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10" w:rsidRPr="00812BB5" w:rsidRDefault="007C3B10" w:rsidP="00B35040">
      <w:pPr>
        <w:adjustRightInd w:val="0"/>
        <w:snapToGrid w:val="0"/>
        <w:ind w:rightChars="26" w:right="55"/>
        <w:jc w:val="center"/>
        <w:rPr>
          <w:rFonts w:ascii="公文小标宋简" w:eastAsia="公文小标宋简"/>
          <w:color w:val="FF0000"/>
          <w:spacing w:val="72"/>
          <w:sz w:val="58"/>
          <w:szCs w:val="58"/>
        </w:rPr>
      </w:pPr>
      <w:r w:rsidRPr="00812BB5">
        <w:rPr>
          <w:rFonts w:ascii="公文小标宋简" w:eastAsia="公文小标宋简" w:hAnsi="华文中宋" w:hint="eastAsia"/>
          <w:color w:val="FF0000"/>
          <w:kern w:val="0"/>
          <w:sz w:val="58"/>
          <w:szCs w:val="58"/>
        </w:rPr>
        <w:t>中国电机工程学会分支机构发文</w:t>
      </w:r>
    </w:p>
    <w:p w:rsidR="007C3B10" w:rsidRPr="001867F0" w:rsidRDefault="007C3B10" w:rsidP="00F32FED">
      <w:pPr>
        <w:spacing w:line="240" w:lineRule="atLeast"/>
        <w:ind w:firstLineChars="200" w:firstLine="420"/>
        <w:rPr>
          <w:rFonts w:eastAsia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0,14.95pt" to="441.1pt,14.95pt" strokecolor="red" strokeweight="4.5pt">
            <v:stroke linestyle="thickThin"/>
          </v:line>
        </w:pict>
      </w:r>
    </w:p>
    <w:p w:rsidR="007C3B10" w:rsidRPr="00AF5DF9" w:rsidRDefault="007C3B10" w:rsidP="009B3ABF">
      <w:pPr>
        <w:adjustRightInd w:val="0"/>
        <w:snapToGrid w:val="0"/>
        <w:ind w:right="462"/>
        <w:jc w:val="right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电机</w:t>
      </w:r>
      <w:r>
        <w:rPr>
          <w:rFonts w:ascii="仿宋" w:eastAsia="仿宋" w:hAnsi="仿宋" w:hint="eastAsia"/>
          <w:spacing w:val="-6"/>
          <w:sz w:val="32"/>
          <w:szCs w:val="32"/>
        </w:rPr>
        <w:t>金属专函</w:t>
      </w:r>
      <w:r w:rsidRPr="001867F0">
        <w:rPr>
          <w:rFonts w:ascii="仿宋" w:eastAsia="仿宋" w:hAnsi="仿宋" w:hint="eastAsia"/>
          <w:sz w:val="32"/>
          <w:szCs w:val="32"/>
        </w:rPr>
        <w:t>〔</w:t>
      </w:r>
      <w:r w:rsidRPr="001867F0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18</w:t>
      </w:r>
      <w:r w:rsidRPr="001867F0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2</w:t>
      </w:r>
      <w:r w:rsidRPr="001867F0">
        <w:rPr>
          <w:rFonts w:ascii="仿宋" w:eastAsia="仿宋" w:hAnsi="仿宋" w:hint="eastAsia"/>
          <w:spacing w:val="-6"/>
          <w:sz w:val="32"/>
          <w:szCs w:val="32"/>
        </w:rPr>
        <w:t>号</w:t>
      </w:r>
    </w:p>
    <w:p w:rsidR="007C3B10" w:rsidRPr="00AF5DF9" w:rsidRDefault="007C3B10" w:rsidP="008E5C95">
      <w:pPr>
        <w:adjustRightInd w:val="0"/>
        <w:snapToGrid w:val="0"/>
        <w:rPr>
          <w:rFonts w:ascii="仿宋" w:eastAsia="仿宋" w:hAnsi="仿宋"/>
          <w:color w:val="000000"/>
          <w:sz w:val="32"/>
          <w:szCs w:val="44"/>
        </w:rPr>
      </w:pPr>
    </w:p>
    <w:p w:rsidR="007C3B10" w:rsidRPr="00D9220E" w:rsidRDefault="007C3B10" w:rsidP="00E90F9C">
      <w:pPr>
        <w:adjustRightInd w:val="0"/>
        <w:snapToGrid w:val="0"/>
        <w:spacing w:line="100" w:lineRule="atLeast"/>
        <w:jc w:val="center"/>
        <w:rPr>
          <w:rFonts w:ascii="公文小标宋简" w:eastAsia="公文小标宋简" w:hAnsi="华文中宋"/>
          <w:b/>
          <w:color w:val="000000"/>
          <w:sz w:val="72"/>
          <w:szCs w:val="44"/>
          <w:vertAlign w:val="subscript"/>
        </w:rPr>
      </w:pPr>
      <w:r>
        <w:rPr>
          <w:rFonts w:ascii="公文小标宋简" w:eastAsia="公文小标宋简" w:hAnsi="华文中宋" w:hint="eastAsia"/>
          <w:b/>
          <w:color w:val="000000"/>
          <w:sz w:val="44"/>
          <w:szCs w:val="44"/>
        </w:rPr>
        <w:t>金属材料专业委员会</w:t>
      </w:r>
      <w:r w:rsidRPr="0086634E">
        <w:rPr>
          <w:rFonts w:ascii="公文小标宋简" w:eastAsia="公文小标宋简" w:hAnsi="华文中宋" w:hint="eastAsia"/>
          <w:b/>
          <w:color w:val="000000"/>
          <w:sz w:val="44"/>
          <w:szCs w:val="44"/>
        </w:rPr>
        <w:t>关于</w:t>
      </w:r>
      <w:r>
        <w:rPr>
          <w:rFonts w:ascii="公文小标宋简" w:eastAsia="公文小标宋简" w:hAnsi="华文中宋" w:hint="eastAsia"/>
          <w:b/>
          <w:color w:val="000000"/>
          <w:sz w:val="44"/>
          <w:szCs w:val="44"/>
        </w:rPr>
        <w:t>召开第二届学术年会的通知</w:t>
      </w:r>
    </w:p>
    <w:p w:rsidR="007C3B10" w:rsidRPr="001F2F06" w:rsidRDefault="007C3B10" w:rsidP="00E90F9C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bookmarkStart w:id="0" w:name="主送机关"/>
    </w:p>
    <w:bookmarkEnd w:id="0"/>
    <w:p w:rsidR="007C3B10" w:rsidRDefault="007C3B10" w:rsidP="009F2AEE">
      <w:pPr>
        <w:adjustRightInd w:val="0"/>
        <w:snapToGrid w:val="0"/>
        <w:spacing w:line="580" w:lineRule="exact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各位委员、相关单位</w:t>
      </w:r>
      <w:r w:rsidRPr="002E47F4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D9220E">
        <w:rPr>
          <w:rFonts w:ascii="仿宋" w:eastAsia="仿宋" w:hAnsi="仿宋"/>
          <w:color w:val="000000"/>
          <w:sz w:val="28"/>
          <w:szCs w:val="32"/>
        </w:rPr>
        <w:t xml:space="preserve"> </w:t>
      </w:r>
    </w:p>
    <w:p w:rsidR="007C3B10" w:rsidRPr="009F2AEE" w:rsidRDefault="007C3B10" w:rsidP="009F2AEE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color w:val="000000"/>
          <w:sz w:val="28"/>
          <w:szCs w:val="32"/>
        </w:rPr>
      </w:pPr>
      <w:r w:rsidRPr="00C15B66">
        <w:rPr>
          <w:rFonts w:ascii="仿宋" w:eastAsia="仿宋" w:hAnsi="仿宋" w:hint="eastAsia"/>
          <w:color w:val="000000"/>
          <w:sz w:val="32"/>
          <w:szCs w:val="32"/>
        </w:rPr>
        <w:t>为更好地总结近年来在电站金属材料领域的制造、应用和研究成果，及时交流</w:t>
      </w:r>
      <w:r>
        <w:rPr>
          <w:rFonts w:ascii="仿宋" w:eastAsia="仿宋" w:hAnsi="仿宋" w:hint="eastAsia"/>
          <w:color w:val="000000"/>
          <w:sz w:val="32"/>
          <w:szCs w:val="32"/>
        </w:rPr>
        <w:t>材料试验研究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、寿命评估、失效分析、输变电设备检测</w:t>
      </w:r>
      <w:r>
        <w:rPr>
          <w:rFonts w:ascii="仿宋" w:eastAsia="仿宋" w:hAnsi="仿宋" w:hint="eastAsia"/>
          <w:color w:val="000000"/>
          <w:sz w:val="32"/>
          <w:szCs w:val="32"/>
        </w:rPr>
        <w:t>与评估新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技术</w:t>
      </w:r>
      <w:r>
        <w:rPr>
          <w:rFonts w:ascii="仿宋" w:eastAsia="仿宋" w:hAnsi="仿宋" w:hint="eastAsia"/>
          <w:color w:val="000000"/>
          <w:sz w:val="32"/>
          <w:szCs w:val="32"/>
        </w:rPr>
        <w:t>新方法</w:t>
      </w:r>
      <w:r w:rsidRPr="00C15B66">
        <w:rPr>
          <w:rFonts w:ascii="仿宋" w:eastAsia="仿宋" w:hAnsi="仿宋"/>
          <w:color w:val="000000"/>
          <w:sz w:val="32"/>
          <w:szCs w:val="32"/>
        </w:rPr>
        <w:t>,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中国电机工程学会金属材料专业委员会拟定于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18"/>
        </w:smartTagPr>
        <w:r w:rsidRPr="00C15B66">
          <w:rPr>
            <w:rFonts w:ascii="仿宋" w:eastAsia="仿宋" w:hAnsi="仿宋"/>
            <w:color w:val="000000"/>
            <w:sz w:val="32"/>
            <w:szCs w:val="32"/>
          </w:rPr>
          <w:t>201</w:t>
        </w:r>
        <w:r>
          <w:rPr>
            <w:rFonts w:ascii="仿宋" w:eastAsia="仿宋" w:hAnsi="仿宋"/>
            <w:color w:val="000000"/>
            <w:sz w:val="32"/>
            <w:szCs w:val="32"/>
          </w:rPr>
          <w:t>8</w:t>
        </w:r>
        <w:r w:rsidRPr="00C15B66">
          <w:rPr>
            <w:rFonts w:ascii="仿宋" w:eastAsia="仿宋" w:hAnsi="仿宋" w:hint="eastAsia"/>
            <w:color w:val="000000"/>
            <w:sz w:val="32"/>
            <w:szCs w:val="32"/>
          </w:rPr>
          <w:t>年</w:t>
        </w:r>
        <w:r w:rsidRPr="00C15B66">
          <w:rPr>
            <w:rFonts w:ascii="仿宋" w:eastAsia="仿宋" w:hAnsi="仿宋"/>
            <w:color w:val="000000"/>
            <w:sz w:val="32"/>
            <w:szCs w:val="32"/>
          </w:rPr>
          <w:t>8</w:t>
        </w:r>
        <w:r w:rsidRPr="00C15B66">
          <w:rPr>
            <w:rFonts w:ascii="仿宋" w:eastAsia="仿宋" w:hAnsi="仿宋" w:hint="eastAsia"/>
            <w:color w:val="000000"/>
            <w:sz w:val="32"/>
            <w:szCs w:val="32"/>
          </w:rPr>
          <w:t>月</w:t>
        </w:r>
        <w:r>
          <w:rPr>
            <w:rFonts w:ascii="仿宋" w:eastAsia="仿宋" w:hAnsi="仿宋"/>
            <w:color w:val="000000"/>
            <w:sz w:val="32"/>
            <w:szCs w:val="32"/>
          </w:rPr>
          <w:t>2</w:t>
        </w:r>
        <w:r>
          <w:rPr>
            <w:rFonts w:ascii="仿宋" w:eastAsia="仿宋" w:hAnsi="仿宋" w:hint="eastAsia"/>
            <w:color w:val="000000"/>
            <w:sz w:val="32"/>
            <w:szCs w:val="32"/>
          </w:rPr>
          <w:t>日</w:t>
        </w:r>
      </w:smartTag>
      <w:r w:rsidRPr="00C15B66">
        <w:rPr>
          <w:rFonts w:ascii="仿宋" w:eastAsia="仿宋" w:hAnsi="仿宋" w:hint="eastAsia"/>
          <w:color w:val="000000"/>
          <w:sz w:val="32"/>
          <w:szCs w:val="32"/>
        </w:rPr>
        <w:t>在</w:t>
      </w:r>
      <w:r>
        <w:rPr>
          <w:rFonts w:ascii="仿宋" w:eastAsia="仿宋" w:hAnsi="仿宋" w:hint="eastAsia"/>
          <w:color w:val="000000"/>
          <w:sz w:val="32"/>
          <w:szCs w:val="32"/>
        </w:rPr>
        <w:t>山东济南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召开第</w:t>
      </w:r>
      <w:r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届学术年会。会议由中国电机工程学会金属材料专业委员会主办，西安热工研究院有限公司</w:t>
      </w:r>
      <w:r>
        <w:rPr>
          <w:rFonts w:ascii="仿宋" w:eastAsia="仿宋" w:hAnsi="仿宋" w:hint="eastAsia"/>
          <w:color w:val="000000"/>
          <w:sz w:val="32"/>
          <w:szCs w:val="32"/>
        </w:rPr>
        <w:t>及</w:t>
      </w:r>
      <w:r w:rsidRPr="00CB1D67">
        <w:rPr>
          <w:rFonts w:ascii="仿宋" w:eastAsia="仿宋" w:hAnsi="仿宋" w:hint="eastAsia"/>
          <w:color w:val="000000"/>
          <w:sz w:val="32"/>
          <w:szCs w:val="32"/>
        </w:rPr>
        <w:t>国网山东省电力公司电力科学研究院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承办。</w:t>
      </w:r>
    </w:p>
    <w:p w:rsidR="007C3B10" w:rsidRDefault="007C3B10" w:rsidP="009F2AEE">
      <w:pPr>
        <w:adjustRightInd w:val="0"/>
        <w:snapToGrid w:val="0"/>
        <w:spacing w:line="580" w:lineRule="exact"/>
        <w:ind w:leftChars="337" w:left="708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9F2AEE">
        <w:rPr>
          <w:rFonts w:ascii="黑体" w:eastAsia="黑体" w:hAnsi="黑体" w:hint="eastAsia"/>
          <w:color w:val="000000"/>
          <w:sz w:val="32"/>
          <w:szCs w:val="32"/>
        </w:rPr>
        <w:t>一、会议时间</w:t>
      </w:r>
    </w:p>
    <w:p w:rsidR="007C3B10" w:rsidRPr="009F2AEE" w:rsidRDefault="007C3B10" w:rsidP="009F2AEE">
      <w:pPr>
        <w:adjustRightInd w:val="0"/>
        <w:snapToGrid w:val="0"/>
        <w:spacing w:line="580" w:lineRule="exact"/>
        <w:ind w:leftChars="337" w:left="708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C15B66">
        <w:rPr>
          <w:rFonts w:ascii="仿宋" w:eastAsia="仿宋" w:hAnsi="仿宋"/>
          <w:color w:val="000000"/>
          <w:sz w:val="32"/>
          <w:szCs w:val="32"/>
        </w:rPr>
        <w:t>201</w:t>
      </w:r>
      <w:r>
        <w:rPr>
          <w:rFonts w:ascii="仿宋" w:eastAsia="仿宋" w:hAnsi="仿宋"/>
          <w:color w:val="000000"/>
          <w:sz w:val="32"/>
          <w:szCs w:val="32"/>
        </w:rPr>
        <w:t>8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C15B66">
        <w:rPr>
          <w:rFonts w:ascii="仿宋" w:eastAsia="仿宋" w:hAnsi="仿宋"/>
          <w:color w:val="000000"/>
          <w:sz w:val="32"/>
          <w:szCs w:val="32"/>
        </w:rPr>
        <w:t>8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Pr="00C15B66">
        <w:rPr>
          <w:rFonts w:ascii="仿宋" w:eastAsia="仿宋" w:hAnsi="仿宋"/>
          <w:color w:val="000000"/>
          <w:sz w:val="32"/>
          <w:szCs w:val="32"/>
        </w:rPr>
        <w:t>-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日（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8"/>
        </w:smartTagPr>
        <w:r w:rsidRPr="00C15B66">
          <w:rPr>
            <w:rFonts w:ascii="仿宋" w:eastAsia="仿宋" w:hAnsi="仿宋"/>
            <w:color w:val="000000"/>
            <w:sz w:val="32"/>
            <w:szCs w:val="32"/>
          </w:rPr>
          <w:t>8</w:t>
        </w:r>
        <w:r w:rsidRPr="00C15B66">
          <w:rPr>
            <w:rFonts w:ascii="仿宋" w:eastAsia="仿宋" w:hAnsi="仿宋" w:hint="eastAsia"/>
            <w:color w:val="000000"/>
            <w:sz w:val="32"/>
            <w:szCs w:val="32"/>
          </w:rPr>
          <w:t>月</w:t>
        </w:r>
        <w:r>
          <w:rPr>
            <w:rFonts w:ascii="仿宋" w:eastAsia="仿宋" w:hAnsi="仿宋"/>
            <w:color w:val="000000"/>
            <w:sz w:val="32"/>
            <w:szCs w:val="32"/>
          </w:rPr>
          <w:t>1</w:t>
        </w:r>
        <w:r w:rsidRPr="00C15B66">
          <w:rPr>
            <w:rFonts w:ascii="仿宋" w:eastAsia="仿宋" w:hAnsi="仿宋" w:hint="eastAsia"/>
            <w:color w:val="000000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color w:val="000000"/>
          <w:sz w:val="32"/>
          <w:szCs w:val="32"/>
        </w:rPr>
        <w:t>全天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报到）。</w:t>
      </w:r>
    </w:p>
    <w:p w:rsidR="007C3B10" w:rsidRPr="009F2AEE" w:rsidRDefault="007C3B10" w:rsidP="009F2AEE">
      <w:pPr>
        <w:adjustRightInd w:val="0"/>
        <w:snapToGrid w:val="0"/>
        <w:spacing w:line="580" w:lineRule="exact"/>
        <w:ind w:leftChars="337" w:left="708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9F2AEE">
        <w:rPr>
          <w:rFonts w:ascii="黑体" w:eastAsia="黑体" w:hAnsi="黑体" w:hint="eastAsia"/>
          <w:color w:val="000000"/>
          <w:sz w:val="32"/>
          <w:szCs w:val="32"/>
        </w:rPr>
        <w:t>二、会议地点</w:t>
      </w:r>
    </w:p>
    <w:p w:rsidR="007C3B10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山东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省</w:t>
      </w:r>
      <w:r>
        <w:rPr>
          <w:rFonts w:ascii="仿宋" w:eastAsia="仿宋" w:hAnsi="仿宋" w:hint="eastAsia"/>
          <w:color w:val="000000"/>
          <w:sz w:val="32"/>
          <w:szCs w:val="32"/>
        </w:rPr>
        <w:t>济南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市</w:t>
      </w:r>
      <w:r>
        <w:rPr>
          <w:rFonts w:ascii="仿宋" w:eastAsia="仿宋" w:hAnsi="仿宋" w:hint="eastAsia"/>
          <w:color w:val="000000"/>
          <w:sz w:val="32"/>
          <w:szCs w:val="32"/>
        </w:rPr>
        <w:t>泉城大酒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店（</w:t>
      </w:r>
      <w:r>
        <w:rPr>
          <w:rFonts w:ascii="仿宋" w:eastAsia="仿宋" w:hAnsi="仿宋" w:hint="eastAsia"/>
          <w:color w:val="000000"/>
          <w:sz w:val="32"/>
          <w:szCs w:val="32"/>
        </w:rPr>
        <w:t>济南市历下区南大门大街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号，</w:t>
      </w:r>
      <w:r>
        <w:rPr>
          <w:rFonts w:ascii="仿宋" w:eastAsia="仿宋" w:hAnsi="仿宋" w:hint="eastAsia"/>
          <w:color w:val="000000"/>
          <w:sz w:val="32"/>
          <w:szCs w:val="32"/>
        </w:rPr>
        <w:t>前台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Pr="00C15B66">
        <w:rPr>
          <w:rFonts w:ascii="仿宋" w:eastAsia="仿宋" w:hAnsi="仿宋"/>
          <w:color w:val="000000"/>
          <w:sz w:val="32"/>
          <w:szCs w:val="32"/>
        </w:rPr>
        <w:t>:</w:t>
      </w:r>
      <w:r>
        <w:rPr>
          <w:rFonts w:ascii="仿宋" w:eastAsia="仿宋" w:hAnsi="仿宋"/>
          <w:color w:val="000000"/>
          <w:sz w:val="32"/>
          <w:szCs w:val="32"/>
        </w:rPr>
        <w:t xml:space="preserve"> 0531-83921911-3186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）。</w:t>
      </w:r>
    </w:p>
    <w:p w:rsidR="007C3B10" w:rsidRPr="009F2AEE" w:rsidRDefault="007C3B10" w:rsidP="009F2AEE">
      <w:pPr>
        <w:adjustRightInd w:val="0"/>
        <w:snapToGrid w:val="0"/>
        <w:spacing w:line="580" w:lineRule="exact"/>
        <w:ind w:leftChars="337" w:left="708"/>
        <w:outlineLvl w:val="0"/>
        <w:rPr>
          <w:rFonts w:ascii="黑体" w:eastAsia="黑体" w:hAnsi="黑体"/>
          <w:color w:val="000000"/>
          <w:sz w:val="32"/>
          <w:szCs w:val="32"/>
        </w:rPr>
      </w:pPr>
      <w:r w:rsidRPr="009F2AEE">
        <w:rPr>
          <w:rFonts w:ascii="黑体" w:eastAsia="黑体" w:hAnsi="黑体" w:hint="eastAsia"/>
          <w:color w:val="000000"/>
          <w:sz w:val="32"/>
          <w:szCs w:val="32"/>
        </w:rPr>
        <w:t>三、会议内容</w:t>
      </w:r>
    </w:p>
    <w:p w:rsidR="007C3B10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15B66">
        <w:rPr>
          <w:rFonts w:ascii="仿宋" w:eastAsia="仿宋" w:hAnsi="仿宋" w:hint="eastAsia"/>
          <w:color w:val="000000"/>
          <w:sz w:val="32"/>
          <w:szCs w:val="32"/>
        </w:rPr>
        <w:t>本次会议以特邀专题报告、论文交流和互动讨论相结合的方式进行广泛交流和研讨，</w:t>
      </w:r>
      <w:r>
        <w:rPr>
          <w:rFonts w:ascii="仿宋" w:eastAsia="仿宋" w:hAnsi="仿宋" w:hint="eastAsia"/>
          <w:color w:val="000000"/>
          <w:sz w:val="32"/>
          <w:szCs w:val="32"/>
        </w:rPr>
        <w:t>专题报告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如下：</w:t>
      </w:r>
    </w:p>
    <w:p w:rsidR="007C3B10" w:rsidRPr="009F2AEE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1.P91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许用应力调整及相关技术问题探讨</w:t>
      </w:r>
    </w:p>
    <w:p w:rsidR="007C3B10" w:rsidRPr="009F2AEE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2.630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50"/>
          <w:attr w:name="UnitName" w:val="℃"/>
        </w:smartTagPr>
        <w:r w:rsidRPr="009F2AEE">
          <w:rPr>
            <w:rFonts w:ascii="仿宋" w:eastAsia="仿宋" w:hAnsi="仿宋"/>
            <w:color w:val="000000"/>
            <w:sz w:val="32"/>
            <w:szCs w:val="32"/>
          </w:rPr>
          <w:t>-650</w:t>
        </w:r>
        <w:r w:rsidRPr="009F2AEE">
          <w:rPr>
            <w:rFonts w:ascii="仿宋" w:eastAsia="仿宋" w:hAnsi="仿宋" w:hint="eastAsia"/>
            <w:color w:val="000000"/>
            <w:sz w:val="32"/>
            <w:szCs w:val="32"/>
          </w:rPr>
          <w:t>℃</w:t>
        </w:r>
      </w:smartTag>
      <w:r w:rsidRPr="009F2AEE">
        <w:rPr>
          <w:rFonts w:ascii="仿宋" w:eastAsia="仿宋" w:hAnsi="仿宋" w:hint="eastAsia"/>
          <w:color w:val="000000"/>
          <w:sz w:val="32"/>
          <w:szCs w:val="32"/>
        </w:rPr>
        <w:t>高效超超临界新材料及高温微创寿命评估技术</w:t>
      </w:r>
    </w:p>
    <w:p w:rsidR="007C3B10" w:rsidRPr="009F2AEE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3.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国标</w:t>
      </w:r>
      <w:r w:rsidRPr="009F2AEE">
        <w:rPr>
          <w:rFonts w:ascii="仿宋" w:eastAsia="仿宋" w:hAnsi="仿宋"/>
          <w:color w:val="000000"/>
          <w:sz w:val="32"/>
          <w:szCs w:val="32"/>
        </w:rPr>
        <w:t>5310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条文解析</w:t>
      </w:r>
    </w:p>
    <w:p w:rsidR="007C3B10" w:rsidRPr="009F2AEE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4.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电站锅炉新材料性能研究</w:t>
      </w:r>
    </w:p>
    <w:p w:rsidR="007C3B10" w:rsidRPr="009F2AEE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5.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电网部件检测及失效分析</w:t>
      </w:r>
    </w:p>
    <w:p w:rsidR="007C3B10" w:rsidRPr="009F2AEE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6.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在役奥氏体耐热钢锅炉管磁性产生机理研究与应用</w:t>
      </w:r>
    </w:p>
    <w:p w:rsidR="007C3B10" w:rsidRPr="009F2AEE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7.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电网构件环境腐蚀与评价</w:t>
      </w:r>
    </w:p>
    <w:p w:rsidR="007C3B10" w:rsidRPr="009F2AEE" w:rsidRDefault="007C3B10" w:rsidP="009F2AEE">
      <w:pPr>
        <w:tabs>
          <w:tab w:val="left" w:pos="630"/>
          <w:tab w:val="left" w:pos="840"/>
        </w:tabs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8.9Cr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马氏体</w:t>
      </w:r>
      <w:r w:rsidRPr="009F2AEE">
        <w:rPr>
          <w:rFonts w:ascii="仿宋" w:eastAsia="仿宋" w:hAnsi="仿宋"/>
          <w:color w:val="000000"/>
          <w:sz w:val="32"/>
          <w:szCs w:val="32"/>
        </w:rPr>
        <w:t>/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铁素体耐热钢制造和运行中的若干问题及其判据分析</w:t>
      </w:r>
    </w:p>
    <w:p w:rsidR="007C3B10" w:rsidRPr="009F2AEE" w:rsidRDefault="007C3B10" w:rsidP="009F2AEE">
      <w:pPr>
        <w:pStyle w:val="ListParagraph"/>
        <w:tabs>
          <w:tab w:val="left" w:pos="735"/>
        </w:tabs>
        <w:spacing w:before="156" w:line="580" w:lineRule="exact"/>
        <w:ind w:leftChars="270" w:left="567" w:firstLineChars="50" w:firstLine="160"/>
        <w:rPr>
          <w:rFonts w:ascii="黑体" w:eastAsia="黑体" w:hAnsi="黑体"/>
          <w:color w:val="000000"/>
          <w:sz w:val="32"/>
          <w:szCs w:val="32"/>
        </w:rPr>
      </w:pPr>
      <w:r w:rsidRPr="009F2AEE">
        <w:rPr>
          <w:rFonts w:ascii="黑体" w:eastAsia="黑体" w:hAnsi="黑体" w:hint="eastAsia"/>
          <w:color w:val="000000"/>
          <w:sz w:val="32"/>
          <w:szCs w:val="32"/>
        </w:rPr>
        <w:t>四、其它事项</w:t>
      </w:r>
    </w:p>
    <w:p w:rsidR="007C3B10" w:rsidRPr="009F2AEE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本次会议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不收</w:t>
      </w:r>
      <w:r>
        <w:rPr>
          <w:rFonts w:ascii="仿宋" w:eastAsia="仿宋" w:hAnsi="仿宋" w:hint="eastAsia"/>
          <w:color w:val="000000"/>
          <w:sz w:val="32"/>
          <w:szCs w:val="32"/>
        </w:rPr>
        <w:t>取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会议费，食宿统一安排，费用自理；</w:t>
      </w:r>
    </w:p>
    <w:p w:rsidR="007C3B10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F2AEE">
        <w:rPr>
          <w:rFonts w:ascii="仿宋" w:eastAsia="仿宋" w:hAnsi="仿宋"/>
          <w:color w:val="000000"/>
          <w:sz w:val="32"/>
          <w:szCs w:val="32"/>
        </w:rPr>
        <w:t>2.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参会人员请务必填写参会回执（附件</w:t>
      </w:r>
      <w:r w:rsidRPr="009F2AEE">
        <w:rPr>
          <w:rFonts w:ascii="仿宋" w:eastAsia="仿宋" w:hAnsi="仿宋"/>
          <w:color w:val="000000"/>
          <w:sz w:val="32"/>
          <w:szCs w:val="32"/>
        </w:rPr>
        <w:t>1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），并于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8"/>
        </w:smartTagPr>
        <w:r w:rsidRPr="009F2AEE">
          <w:rPr>
            <w:rFonts w:ascii="仿宋" w:eastAsia="仿宋" w:hAnsi="仿宋"/>
            <w:color w:val="000000"/>
            <w:sz w:val="32"/>
            <w:szCs w:val="32"/>
          </w:rPr>
          <w:t>7</w:t>
        </w:r>
        <w:r w:rsidRPr="009F2AEE">
          <w:rPr>
            <w:rFonts w:ascii="仿宋" w:eastAsia="仿宋" w:hAnsi="仿宋" w:hint="eastAsia"/>
            <w:color w:val="000000"/>
            <w:sz w:val="32"/>
            <w:szCs w:val="32"/>
          </w:rPr>
          <w:t>月</w:t>
        </w:r>
        <w:r w:rsidRPr="009F2AEE">
          <w:rPr>
            <w:rFonts w:ascii="仿宋" w:eastAsia="仿宋" w:hAnsi="仿宋"/>
            <w:color w:val="000000"/>
            <w:sz w:val="32"/>
            <w:szCs w:val="32"/>
          </w:rPr>
          <w:t>24</w:t>
        </w:r>
        <w:r w:rsidRPr="009F2AEE">
          <w:rPr>
            <w:rFonts w:ascii="仿宋" w:eastAsia="仿宋" w:hAnsi="仿宋" w:hint="eastAsia"/>
            <w:color w:val="000000"/>
            <w:sz w:val="32"/>
            <w:szCs w:val="32"/>
          </w:rPr>
          <w:t>日</w:t>
        </w:r>
      </w:smartTag>
      <w:r w:rsidRPr="009F2AEE">
        <w:rPr>
          <w:rFonts w:ascii="仿宋" w:eastAsia="仿宋" w:hAnsi="仿宋" w:hint="eastAsia"/>
          <w:color w:val="000000"/>
          <w:sz w:val="32"/>
          <w:szCs w:val="32"/>
        </w:rPr>
        <w:t>之前反馈给秘书处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7C3B10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会议不安排接送，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请自行前往酒店</w:t>
      </w:r>
      <w:r>
        <w:rPr>
          <w:rFonts w:ascii="仿宋" w:eastAsia="仿宋" w:hAnsi="仿宋" w:hint="eastAsia"/>
          <w:color w:val="000000"/>
          <w:sz w:val="32"/>
          <w:szCs w:val="32"/>
        </w:rPr>
        <w:t>，交通指南见附件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Pr="009F2AE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C3B10" w:rsidRPr="009F2AEE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9F2AEE">
        <w:rPr>
          <w:rFonts w:ascii="黑体" w:eastAsia="黑体" w:hAnsi="黑体" w:hint="eastAsia"/>
          <w:color w:val="000000"/>
          <w:sz w:val="32"/>
          <w:szCs w:val="32"/>
        </w:rPr>
        <w:t>五、秘书处联系方式</w:t>
      </w:r>
    </w:p>
    <w:p w:rsidR="007C3B10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15B66">
        <w:rPr>
          <w:rFonts w:ascii="仿宋" w:eastAsia="仿宋" w:hAnsi="仿宋" w:hint="eastAsia"/>
          <w:color w:val="000000"/>
          <w:sz w:val="32"/>
          <w:szCs w:val="32"/>
        </w:rPr>
        <w:t>张</w:t>
      </w:r>
      <w:r w:rsidRPr="00C15B66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芮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C15B66">
        <w:rPr>
          <w:rFonts w:ascii="仿宋" w:eastAsia="仿宋" w:hAnsi="仿宋"/>
          <w:color w:val="000000"/>
          <w:sz w:val="32"/>
          <w:szCs w:val="32"/>
        </w:rPr>
        <w:t>029-82002707/</w:t>
      </w:r>
      <w:r w:rsidRPr="008C2B5A">
        <w:rPr>
          <w:rFonts w:ascii="仿宋" w:eastAsia="仿宋" w:hAnsi="仿宋"/>
          <w:color w:val="000000"/>
          <w:sz w:val="32"/>
          <w:szCs w:val="32"/>
        </w:rPr>
        <w:t>13992832309</w:t>
      </w:r>
    </w:p>
    <w:p w:rsidR="007C3B10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A6DC1">
        <w:rPr>
          <w:rFonts w:ascii="仿宋" w:eastAsia="仿宋" w:hAnsi="仿宋" w:hint="eastAsia"/>
          <w:color w:val="000000"/>
          <w:sz w:val="32"/>
          <w:szCs w:val="32"/>
        </w:rPr>
        <w:t>闫风洁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6A6DC1">
        <w:rPr>
          <w:rFonts w:ascii="仿宋" w:eastAsia="仿宋" w:hAnsi="仿宋"/>
          <w:color w:val="000000"/>
          <w:sz w:val="32"/>
          <w:szCs w:val="32"/>
        </w:rPr>
        <w:t>13864160201</w:t>
      </w:r>
    </w:p>
    <w:p w:rsidR="007C3B10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康豫军</w:t>
      </w:r>
      <w:r>
        <w:rPr>
          <w:rFonts w:ascii="仿宋" w:eastAsia="仿宋" w:hAnsi="仿宋"/>
          <w:color w:val="000000"/>
          <w:sz w:val="32"/>
          <w:szCs w:val="32"/>
        </w:rPr>
        <w:t xml:space="preserve"> 13609189373</w:t>
      </w:r>
    </w:p>
    <w:p w:rsidR="007C3B10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7C3B10" w:rsidRDefault="007C3B10" w:rsidP="009F2AEE">
      <w:pPr>
        <w:topLinePunct/>
        <w:autoSpaceDE w:val="0"/>
        <w:autoSpaceDN w:val="0"/>
        <w:spacing w:before="30" w:line="580" w:lineRule="exact"/>
        <w:ind w:right="23"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15B66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C15B66">
        <w:rPr>
          <w:rFonts w:ascii="仿宋" w:eastAsia="仿宋" w:hAnsi="仿宋"/>
          <w:color w:val="000000"/>
          <w:sz w:val="32"/>
          <w:szCs w:val="32"/>
        </w:rPr>
        <w:t>1.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参会回执</w:t>
      </w:r>
    </w:p>
    <w:p w:rsidR="007C3B10" w:rsidRPr="002E47F4" w:rsidRDefault="007C3B10" w:rsidP="009F2AEE">
      <w:pPr>
        <w:adjustRightInd w:val="0"/>
        <w:snapToGrid w:val="0"/>
        <w:spacing w:line="580" w:lineRule="exact"/>
        <w:ind w:leftChars="270" w:left="1527" w:hangingChars="300" w:hanging="96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</w:t>
      </w:r>
      <w:r w:rsidRPr="00C15B66">
        <w:rPr>
          <w:rFonts w:ascii="仿宋" w:eastAsia="仿宋" w:hAnsi="仿宋"/>
          <w:color w:val="000000"/>
          <w:sz w:val="32"/>
          <w:szCs w:val="32"/>
        </w:rPr>
        <w:t>2.</w:t>
      </w:r>
      <w:r w:rsidRPr="00C15B66">
        <w:rPr>
          <w:rFonts w:ascii="仿宋" w:eastAsia="仿宋" w:hAnsi="仿宋" w:hint="eastAsia"/>
          <w:color w:val="000000"/>
          <w:sz w:val="32"/>
          <w:szCs w:val="32"/>
        </w:rPr>
        <w:t>会议地点交通指南</w:t>
      </w:r>
    </w:p>
    <w:p w:rsidR="007C3B10" w:rsidRPr="00D83434" w:rsidRDefault="007C3B10" w:rsidP="00E90F9C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7C3B10" w:rsidRPr="000D68FB" w:rsidRDefault="007C3B10" w:rsidP="00E90F9C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  <w:vertAlign w:val="subscript"/>
        </w:rPr>
      </w:pPr>
    </w:p>
    <w:p w:rsidR="007C3B10" w:rsidRDefault="007C3B10" w:rsidP="00E90F9C">
      <w:pPr>
        <w:wordWrap w:val="0"/>
        <w:adjustRightInd w:val="0"/>
        <w:snapToGrid w:val="0"/>
        <w:ind w:right="480"/>
        <w:jc w:val="center"/>
        <w:rPr>
          <w:rFonts w:ascii="仿宋" w:eastAsia="仿宋" w:hAnsi="仿宋"/>
          <w:color w:val="000000"/>
          <w:sz w:val="32"/>
          <w:szCs w:val="32"/>
          <w:vertAlign w:val="subscript"/>
        </w:rPr>
      </w:pPr>
    </w:p>
    <w:p w:rsidR="007C3B10" w:rsidRPr="00B165EB" w:rsidRDefault="007C3B10" w:rsidP="00E90F9C">
      <w:pPr>
        <w:wordWrap w:val="0"/>
        <w:adjustRightInd w:val="0"/>
        <w:snapToGrid w:val="0"/>
        <w:ind w:right="480"/>
        <w:jc w:val="center"/>
        <w:rPr>
          <w:rFonts w:ascii="仿宋" w:eastAsia="仿宋" w:hAnsi="仿宋"/>
          <w:color w:val="000000"/>
          <w:sz w:val="32"/>
          <w:szCs w:val="32"/>
          <w:vertAlign w:val="subscript"/>
        </w:rPr>
      </w:pPr>
      <w:r w:rsidRPr="00B165EB">
        <w:rPr>
          <w:rFonts w:ascii="仿宋" w:eastAsia="仿宋" w:hAnsi="仿宋"/>
          <w:color w:val="000000"/>
          <w:sz w:val="32"/>
          <w:szCs w:val="32"/>
          <w:vertAlign w:val="subscript"/>
        </w:rPr>
        <w:t xml:space="preserve">  </w:t>
      </w:r>
    </w:p>
    <w:p w:rsidR="007C3B10" w:rsidRDefault="007C3B10" w:rsidP="00F542DE">
      <w:pPr>
        <w:wordWrap w:val="0"/>
        <w:adjustRightInd w:val="0"/>
        <w:snapToGrid w:val="0"/>
        <w:spacing w:line="580" w:lineRule="exact"/>
        <w:ind w:right="128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中国电机工程学会</w:t>
      </w:r>
    </w:p>
    <w:p w:rsidR="007C3B10" w:rsidRPr="00D83434" w:rsidRDefault="007C3B10" w:rsidP="009F2AEE">
      <w:pPr>
        <w:tabs>
          <w:tab w:val="left" w:pos="7665"/>
        </w:tabs>
        <w:adjustRightInd w:val="0"/>
        <w:snapToGrid w:val="0"/>
        <w:spacing w:line="580" w:lineRule="exact"/>
        <w:ind w:right="112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金属材料专业委员会</w:t>
      </w:r>
      <w:r w:rsidRPr="00D83434">
        <w:rPr>
          <w:rFonts w:ascii="仿宋" w:eastAsia="仿宋" w:hAnsi="仿宋"/>
          <w:color w:val="000000"/>
          <w:sz w:val="32"/>
          <w:szCs w:val="32"/>
        </w:rPr>
        <w:t xml:space="preserve">     </w:t>
      </w:r>
    </w:p>
    <w:p w:rsidR="007C3B10" w:rsidRDefault="007C3B10" w:rsidP="00E90F9C">
      <w:pPr>
        <w:wordWrap w:val="0"/>
        <w:adjustRightInd w:val="0"/>
        <w:snapToGrid w:val="0"/>
        <w:spacing w:line="58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18"/>
        </w:smartTagPr>
        <w:r w:rsidRPr="00D83434">
          <w:rPr>
            <w:rFonts w:ascii="仿宋" w:eastAsia="仿宋" w:hAnsi="仿宋"/>
            <w:color w:val="000000"/>
            <w:sz w:val="32"/>
            <w:szCs w:val="32"/>
          </w:rPr>
          <w:t>201</w:t>
        </w:r>
        <w:r>
          <w:rPr>
            <w:rFonts w:ascii="仿宋" w:eastAsia="仿宋" w:hAnsi="仿宋"/>
            <w:color w:val="000000"/>
            <w:sz w:val="32"/>
            <w:szCs w:val="32"/>
          </w:rPr>
          <w:t>8</w:t>
        </w:r>
        <w:r w:rsidRPr="00D83434">
          <w:rPr>
            <w:rFonts w:ascii="仿宋" w:eastAsia="仿宋" w:hAnsi="仿宋" w:hint="eastAsia"/>
            <w:color w:val="000000"/>
            <w:sz w:val="32"/>
            <w:szCs w:val="32"/>
          </w:rPr>
          <w:t>年</w:t>
        </w:r>
        <w:r>
          <w:rPr>
            <w:rFonts w:ascii="仿宋" w:eastAsia="仿宋" w:hAnsi="仿宋"/>
            <w:color w:val="000000"/>
            <w:sz w:val="32"/>
            <w:szCs w:val="32"/>
          </w:rPr>
          <w:t>7</w:t>
        </w:r>
        <w:r w:rsidRPr="00D83434">
          <w:rPr>
            <w:rFonts w:ascii="仿宋" w:eastAsia="仿宋" w:hAnsi="仿宋" w:hint="eastAsia"/>
            <w:color w:val="000000"/>
            <w:sz w:val="32"/>
            <w:szCs w:val="32"/>
          </w:rPr>
          <w:t>月</w:t>
        </w:r>
        <w:r>
          <w:rPr>
            <w:rFonts w:ascii="仿宋" w:eastAsia="仿宋" w:hAnsi="仿宋"/>
            <w:color w:val="000000"/>
            <w:sz w:val="32"/>
            <w:szCs w:val="32"/>
          </w:rPr>
          <w:t>6</w:t>
        </w:r>
        <w:r w:rsidRPr="00D83434">
          <w:rPr>
            <w:rFonts w:ascii="仿宋" w:eastAsia="仿宋" w:hAnsi="仿宋" w:hint="eastAsia"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hAnsi="宋体"/>
          <w:color w:val="000000"/>
          <w:sz w:val="32"/>
          <w:szCs w:val="32"/>
        </w:rPr>
        <w:t xml:space="preserve">        </w:t>
      </w:r>
    </w:p>
    <w:p w:rsidR="007C3B10" w:rsidRDefault="007C3B10" w:rsidP="00E90F9C">
      <w:pPr>
        <w:adjustRightInd w:val="0"/>
        <w:snapToGrid w:val="0"/>
        <w:spacing w:line="360" w:lineRule="auto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360" w:lineRule="auto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360" w:lineRule="auto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360" w:lineRule="auto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7C3B10" w:rsidRDefault="007C3B10" w:rsidP="00E90F9C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Default="007C3B10" w:rsidP="009F2AEE">
      <w:pPr>
        <w:spacing w:line="480" w:lineRule="exact"/>
        <w:ind w:firstLineChars="196" w:firstLine="706"/>
        <w:jc w:val="center"/>
        <w:rPr>
          <w:rFonts w:ascii="公文小标宋简" w:eastAsia="公文小标宋简" w:hAnsi="仿宋"/>
          <w:color w:val="000000"/>
          <w:sz w:val="36"/>
          <w:szCs w:val="36"/>
        </w:rPr>
      </w:pPr>
      <w:r w:rsidRPr="009F2AEE">
        <w:rPr>
          <w:rFonts w:ascii="公文小标宋简" w:eastAsia="公文小标宋简" w:hAnsi="仿宋" w:hint="eastAsia"/>
          <w:color w:val="000000"/>
          <w:sz w:val="36"/>
          <w:szCs w:val="36"/>
        </w:rPr>
        <w:t>金属材料专业委员会第二届学术年会参会回执</w:t>
      </w:r>
    </w:p>
    <w:p w:rsidR="007C3B10" w:rsidRPr="009F2AEE" w:rsidRDefault="007C3B10" w:rsidP="009F2AEE">
      <w:pPr>
        <w:spacing w:line="480" w:lineRule="exact"/>
        <w:ind w:firstLineChars="196" w:firstLine="706"/>
        <w:jc w:val="center"/>
        <w:rPr>
          <w:rFonts w:ascii="公文小标宋简" w:eastAsia="公文小标宋简" w:hAnsi="仿宋"/>
          <w:color w:val="000000"/>
          <w:sz w:val="36"/>
          <w:szCs w:val="36"/>
        </w:rPr>
      </w:pPr>
    </w:p>
    <w:p w:rsidR="007C3B10" w:rsidRPr="00F22A3C" w:rsidRDefault="007C3B10" w:rsidP="009F2AEE">
      <w:pPr>
        <w:autoSpaceDE w:val="0"/>
        <w:autoSpaceDN w:val="0"/>
        <w:spacing w:before="2" w:line="150" w:lineRule="exact"/>
        <w:jc w:val="left"/>
        <w:rPr>
          <w:rFonts w:ascii="仿宋" w:eastAsia="仿宋" w:hAnsi="仿宋"/>
          <w:kern w:val="0"/>
          <w:sz w:val="15"/>
          <w:szCs w:val="15"/>
        </w:rPr>
      </w:pPr>
    </w:p>
    <w:tbl>
      <w:tblPr>
        <w:tblW w:w="92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5"/>
        <w:gridCol w:w="992"/>
        <w:gridCol w:w="2268"/>
        <w:gridCol w:w="1276"/>
        <w:gridCol w:w="1168"/>
      </w:tblGrid>
      <w:tr w:rsidR="007C3B10" w:rsidRPr="00F22A3C" w:rsidTr="009F2AEE">
        <w:trPr>
          <w:trHeight w:hRule="exact" w:val="1101"/>
          <w:jc w:val="center"/>
        </w:trPr>
        <w:tc>
          <w:tcPr>
            <w:tcW w:w="1560" w:type="dxa"/>
            <w:vAlign w:val="center"/>
          </w:tcPr>
          <w:p w:rsidR="007C3B10" w:rsidRPr="00F22A3C" w:rsidRDefault="007C3B10" w:rsidP="00681385">
            <w:pPr>
              <w:autoSpaceDE w:val="0"/>
              <w:autoSpaceDN w:val="0"/>
              <w:spacing w:before="38"/>
              <w:ind w:right="-2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22A3C">
              <w:rPr>
                <w:rFonts w:ascii="仿宋" w:eastAsia="仿宋" w:hAnsi="仿宋" w:hint="eastAsia"/>
                <w:kern w:val="0"/>
                <w:sz w:val="32"/>
                <w:szCs w:val="32"/>
              </w:rPr>
              <w:t>单位全称</w:t>
            </w:r>
          </w:p>
        </w:tc>
        <w:tc>
          <w:tcPr>
            <w:tcW w:w="7689" w:type="dxa"/>
            <w:gridSpan w:val="5"/>
            <w:vAlign w:val="center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C3B10" w:rsidRPr="00F22A3C" w:rsidTr="009F2AEE">
        <w:trPr>
          <w:trHeight w:hRule="exact" w:val="791"/>
          <w:jc w:val="center"/>
        </w:trPr>
        <w:tc>
          <w:tcPr>
            <w:tcW w:w="1560" w:type="dxa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22A3C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22A3C">
              <w:rPr>
                <w:rFonts w:ascii="仿宋" w:eastAsia="仿宋" w:hAnsi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268" w:type="dxa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44" w:type="dxa"/>
            <w:gridSpan w:val="2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22A3C">
              <w:rPr>
                <w:rFonts w:ascii="仿宋" w:eastAsia="仿宋" w:hAnsi="仿宋" w:hint="eastAsia"/>
                <w:kern w:val="0"/>
                <w:sz w:val="28"/>
                <w:szCs w:val="28"/>
              </w:rPr>
              <w:t>住宿要求（画√）</w:t>
            </w:r>
          </w:p>
        </w:tc>
      </w:tr>
      <w:tr w:rsidR="007C3B10" w:rsidRPr="00F22A3C" w:rsidTr="009F2AEE">
        <w:trPr>
          <w:trHeight w:hRule="exact" w:val="511"/>
          <w:jc w:val="center"/>
        </w:trPr>
        <w:tc>
          <w:tcPr>
            <w:tcW w:w="1560" w:type="dxa"/>
            <w:vMerge w:val="restart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22A3C">
              <w:rPr>
                <w:rFonts w:ascii="仿宋" w:eastAsia="仿宋" w:hAnsi="仿宋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985" w:type="dxa"/>
            <w:vMerge w:val="restart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22A3C">
              <w:rPr>
                <w:rFonts w:ascii="仿宋" w:eastAsia="仿宋" w:hAnsi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68" w:type="dxa"/>
            <w:vMerge w:val="restart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22A3C">
              <w:rPr>
                <w:rFonts w:ascii="仿宋" w:eastAsia="仿宋" w:hAnsi="仿宋" w:hint="eastAsia"/>
                <w:kern w:val="0"/>
                <w:sz w:val="32"/>
                <w:szCs w:val="32"/>
              </w:rPr>
              <w:t>合住</w:t>
            </w:r>
          </w:p>
        </w:tc>
        <w:tc>
          <w:tcPr>
            <w:tcW w:w="1168" w:type="dxa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22A3C">
              <w:rPr>
                <w:rFonts w:ascii="仿宋" w:eastAsia="仿宋" w:hAnsi="仿宋" w:hint="eastAsia"/>
                <w:kern w:val="0"/>
                <w:sz w:val="32"/>
                <w:szCs w:val="32"/>
              </w:rPr>
              <w:t>单住</w:t>
            </w:r>
          </w:p>
        </w:tc>
      </w:tr>
      <w:tr w:rsidR="007C3B10" w:rsidRPr="00F22A3C" w:rsidTr="009F2AEE">
        <w:trPr>
          <w:trHeight w:hRule="exact" w:val="525"/>
          <w:jc w:val="center"/>
        </w:trPr>
        <w:tc>
          <w:tcPr>
            <w:tcW w:w="1560" w:type="dxa"/>
            <w:vMerge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3B10" w:rsidRPr="00F22A3C" w:rsidDel="00D859E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68" w:type="dxa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C3B10" w:rsidRPr="00F22A3C" w:rsidTr="009F2AEE">
        <w:trPr>
          <w:trHeight w:hRule="exact" w:val="609"/>
          <w:jc w:val="center"/>
        </w:trPr>
        <w:tc>
          <w:tcPr>
            <w:tcW w:w="1560" w:type="dxa"/>
          </w:tcPr>
          <w:p w:rsidR="007C3B10" w:rsidRPr="00F22A3C" w:rsidRDefault="007C3B10" w:rsidP="00681385">
            <w:pPr>
              <w:autoSpaceDE w:val="0"/>
              <w:autoSpaceDN w:val="0"/>
              <w:spacing w:before="38"/>
              <w:ind w:right="-2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F22A3C"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7689" w:type="dxa"/>
            <w:gridSpan w:val="5"/>
          </w:tcPr>
          <w:p w:rsidR="007C3B10" w:rsidRPr="00F22A3C" w:rsidRDefault="007C3B10" w:rsidP="00681385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7C3B10" w:rsidRPr="00F22A3C" w:rsidRDefault="007C3B10" w:rsidP="009F2AEE">
      <w:pPr>
        <w:autoSpaceDE w:val="0"/>
        <w:autoSpaceDN w:val="0"/>
        <w:snapToGrid w:val="0"/>
        <w:spacing w:beforeLines="50" w:line="360" w:lineRule="auto"/>
        <w:ind w:right="-20"/>
        <w:jc w:val="left"/>
        <w:rPr>
          <w:rFonts w:ascii="仿宋" w:eastAsia="仿宋" w:hAnsi="仿宋"/>
          <w:kern w:val="0"/>
          <w:position w:val="-1"/>
          <w:sz w:val="32"/>
          <w:szCs w:val="32"/>
        </w:rPr>
      </w:pPr>
    </w:p>
    <w:p w:rsidR="007C3B10" w:rsidRDefault="007C3B10" w:rsidP="009F2AEE">
      <w:pPr>
        <w:autoSpaceDE w:val="0"/>
        <w:autoSpaceDN w:val="0"/>
        <w:snapToGrid w:val="0"/>
        <w:spacing w:beforeLines="50" w:line="360" w:lineRule="auto"/>
        <w:ind w:right="-20"/>
        <w:jc w:val="left"/>
        <w:rPr>
          <w:rFonts w:ascii="仿宋" w:eastAsia="仿宋" w:hAnsi="仿宋"/>
          <w:spacing w:val="-2"/>
          <w:kern w:val="0"/>
          <w:position w:val="-1"/>
          <w:sz w:val="32"/>
          <w:szCs w:val="32"/>
        </w:rPr>
      </w:pPr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（注：本回执务必于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8"/>
        </w:smartTagPr>
        <w:r w:rsidRPr="00F22A3C">
          <w:rPr>
            <w:rFonts w:ascii="仿宋" w:eastAsia="仿宋" w:hAnsi="仿宋"/>
            <w:spacing w:val="-70"/>
            <w:kern w:val="0"/>
            <w:position w:val="-1"/>
            <w:sz w:val="32"/>
            <w:szCs w:val="32"/>
          </w:rPr>
          <w:t>7</w:t>
        </w:r>
        <w:r w:rsidRPr="00F22A3C">
          <w:rPr>
            <w:rFonts w:ascii="仿宋" w:eastAsia="仿宋" w:hAnsi="仿宋" w:hint="eastAsia"/>
            <w:spacing w:val="-1"/>
            <w:kern w:val="0"/>
            <w:position w:val="-1"/>
            <w:sz w:val="32"/>
            <w:szCs w:val="32"/>
          </w:rPr>
          <w:t>月</w:t>
        </w:r>
        <w:r w:rsidRPr="00F22A3C">
          <w:rPr>
            <w:rFonts w:ascii="仿宋" w:eastAsia="仿宋" w:hAnsi="仿宋"/>
            <w:spacing w:val="-1"/>
            <w:kern w:val="0"/>
            <w:position w:val="-1"/>
            <w:sz w:val="32"/>
            <w:szCs w:val="32"/>
          </w:rPr>
          <w:t>24</w:t>
        </w:r>
        <w:r w:rsidRPr="00F22A3C">
          <w:rPr>
            <w:rFonts w:ascii="仿宋" w:eastAsia="仿宋" w:hAnsi="仿宋" w:hint="eastAsia"/>
            <w:spacing w:val="-1"/>
            <w:kern w:val="0"/>
            <w:position w:val="-1"/>
            <w:sz w:val="32"/>
            <w:szCs w:val="32"/>
          </w:rPr>
          <w:t>日</w:t>
        </w:r>
        <w:r w:rsidRPr="00F22A3C">
          <w:rPr>
            <w:rFonts w:ascii="仿宋" w:eastAsia="仿宋" w:hAnsi="仿宋" w:hint="eastAsia"/>
            <w:kern w:val="0"/>
            <w:position w:val="-1"/>
            <w:sz w:val="32"/>
            <w:szCs w:val="32"/>
          </w:rPr>
          <w:t>前</w:t>
        </w:r>
      </w:smartTag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电邮或</w:t>
      </w:r>
      <w:r w:rsidRPr="00F22A3C">
        <w:rPr>
          <w:rFonts w:ascii="仿宋" w:eastAsia="仿宋" w:hAnsi="仿宋" w:hint="eastAsia"/>
          <w:spacing w:val="-2"/>
          <w:kern w:val="0"/>
          <w:position w:val="-1"/>
          <w:sz w:val="32"/>
          <w:szCs w:val="32"/>
        </w:rPr>
        <w:t>传</w:t>
      </w:r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真</w:t>
      </w:r>
      <w:r w:rsidRPr="00F22A3C">
        <w:rPr>
          <w:rFonts w:ascii="仿宋" w:eastAsia="仿宋" w:hAnsi="仿宋" w:hint="eastAsia"/>
          <w:spacing w:val="-2"/>
          <w:kern w:val="0"/>
          <w:position w:val="-1"/>
          <w:sz w:val="32"/>
          <w:szCs w:val="32"/>
        </w:rPr>
        <w:t>到</w:t>
      </w:r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秘书处，以便</w:t>
      </w:r>
      <w:r w:rsidRPr="00F22A3C">
        <w:rPr>
          <w:rFonts w:ascii="仿宋" w:eastAsia="仿宋" w:hAnsi="仿宋" w:hint="eastAsia"/>
          <w:spacing w:val="-2"/>
          <w:kern w:val="0"/>
          <w:position w:val="-1"/>
          <w:sz w:val="32"/>
          <w:szCs w:val="32"/>
        </w:rPr>
        <w:t>提</w:t>
      </w:r>
      <w:r>
        <w:rPr>
          <w:rFonts w:ascii="仿宋" w:eastAsia="仿宋" w:hAnsi="仿宋" w:hint="eastAsia"/>
          <w:spacing w:val="-2"/>
          <w:kern w:val="0"/>
          <w:position w:val="-1"/>
          <w:sz w:val="32"/>
          <w:szCs w:val="32"/>
        </w:rPr>
        <w:t>前</w:t>
      </w:r>
    </w:p>
    <w:p w:rsidR="007C3B10" w:rsidRPr="00F22A3C" w:rsidRDefault="007C3B10" w:rsidP="009F2AEE">
      <w:pPr>
        <w:autoSpaceDE w:val="0"/>
        <w:autoSpaceDN w:val="0"/>
        <w:snapToGrid w:val="0"/>
        <w:spacing w:beforeLines="50" w:line="360" w:lineRule="auto"/>
        <w:ind w:right="-20"/>
        <w:jc w:val="left"/>
        <w:rPr>
          <w:rFonts w:ascii="仿宋" w:eastAsia="仿宋" w:hAnsi="仿宋"/>
          <w:spacing w:val="-2"/>
          <w:kern w:val="0"/>
          <w:position w:val="-1"/>
          <w:sz w:val="32"/>
          <w:szCs w:val="32"/>
        </w:rPr>
      </w:pPr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预定房间，住宿协议价每天</w:t>
      </w:r>
      <w:r w:rsidRPr="00F22A3C">
        <w:rPr>
          <w:rFonts w:ascii="仿宋" w:eastAsia="仿宋" w:hAnsi="仿宋"/>
          <w:kern w:val="0"/>
          <w:position w:val="-1"/>
          <w:sz w:val="32"/>
          <w:szCs w:val="32"/>
        </w:rPr>
        <w:t>350</w:t>
      </w:r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元</w:t>
      </w:r>
      <w:r w:rsidRPr="00F22A3C">
        <w:rPr>
          <w:rFonts w:ascii="仿宋" w:eastAsia="仿宋" w:hAnsi="仿宋"/>
          <w:kern w:val="0"/>
          <w:position w:val="-1"/>
          <w:sz w:val="32"/>
          <w:szCs w:val="32"/>
        </w:rPr>
        <w:t>/</w:t>
      </w:r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间，合住每人每天</w:t>
      </w:r>
      <w:r w:rsidRPr="00F22A3C">
        <w:rPr>
          <w:rFonts w:ascii="仿宋" w:eastAsia="仿宋" w:hAnsi="仿宋"/>
          <w:kern w:val="0"/>
          <w:position w:val="-1"/>
          <w:sz w:val="32"/>
          <w:szCs w:val="32"/>
        </w:rPr>
        <w:t>175</w:t>
      </w:r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元。</w:t>
      </w:r>
    </w:p>
    <w:p w:rsidR="007C3B10" w:rsidRPr="00F22A3C" w:rsidRDefault="007C3B10" w:rsidP="009F2AEE">
      <w:pPr>
        <w:autoSpaceDE w:val="0"/>
        <w:autoSpaceDN w:val="0"/>
        <w:snapToGrid w:val="0"/>
        <w:spacing w:beforeLines="50" w:line="360" w:lineRule="auto"/>
        <w:ind w:right="-20"/>
        <w:jc w:val="left"/>
        <w:rPr>
          <w:rFonts w:ascii="仿宋" w:eastAsia="仿宋" w:hAnsi="仿宋"/>
          <w:kern w:val="0"/>
          <w:position w:val="-1"/>
          <w:sz w:val="32"/>
          <w:szCs w:val="32"/>
        </w:rPr>
      </w:pPr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回执邮箱：</w:t>
      </w:r>
      <w:r w:rsidRPr="00F22A3C">
        <w:rPr>
          <w:rFonts w:ascii="仿宋" w:eastAsia="仿宋" w:hAnsi="仿宋"/>
          <w:kern w:val="0"/>
          <w:position w:val="-1"/>
          <w:sz w:val="32"/>
          <w:szCs w:val="32"/>
        </w:rPr>
        <w:t>zhangrui@tpri.com.cn</w:t>
      </w:r>
      <w:r w:rsidRPr="00F22A3C">
        <w:rPr>
          <w:rFonts w:ascii="仿宋" w:eastAsia="仿宋" w:hAnsi="仿宋" w:hint="eastAsia"/>
          <w:spacing w:val="-2"/>
          <w:kern w:val="0"/>
          <w:position w:val="-1"/>
          <w:sz w:val="32"/>
          <w:szCs w:val="32"/>
        </w:rPr>
        <w:t>，传真：</w:t>
      </w:r>
      <w:r w:rsidRPr="00F22A3C">
        <w:rPr>
          <w:rFonts w:ascii="仿宋" w:eastAsia="仿宋" w:hAnsi="仿宋"/>
          <w:spacing w:val="-2"/>
          <w:kern w:val="0"/>
          <w:position w:val="-1"/>
          <w:sz w:val="32"/>
          <w:szCs w:val="32"/>
        </w:rPr>
        <w:t>029-82002729</w:t>
      </w:r>
      <w:r w:rsidRPr="00F22A3C">
        <w:rPr>
          <w:rFonts w:ascii="仿宋" w:eastAsia="仿宋" w:hAnsi="仿宋" w:hint="eastAsia"/>
          <w:kern w:val="0"/>
          <w:position w:val="-1"/>
          <w:sz w:val="32"/>
          <w:szCs w:val="32"/>
        </w:rPr>
        <w:t>）</w:t>
      </w:r>
    </w:p>
    <w:p w:rsidR="007C3B10" w:rsidRPr="009F2AEE" w:rsidRDefault="007C3B10" w:rsidP="00E90F9C">
      <w:pPr>
        <w:adjustRightInd w:val="0"/>
        <w:snapToGrid w:val="0"/>
        <w:spacing w:line="580" w:lineRule="exact"/>
        <w:ind w:firstLineChars="100" w:firstLine="240"/>
        <w:rPr>
          <w:rFonts w:ascii="仿宋" w:eastAsia="仿宋" w:hAnsi="仿宋"/>
          <w:color w:val="000000"/>
          <w:sz w:val="24"/>
          <w:szCs w:val="32"/>
        </w:rPr>
      </w:pPr>
    </w:p>
    <w:p w:rsidR="007C3B10" w:rsidRDefault="007C3B10" w:rsidP="00E90F9C">
      <w:pPr>
        <w:adjustRightInd w:val="0"/>
        <w:snapToGrid w:val="0"/>
        <w:spacing w:line="580" w:lineRule="exact"/>
        <w:ind w:firstLineChars="100" w:firstLine="240"/>
        <w:rPr>
          <w:rFonts w:ascii="仿宋" w:eastAsia="仿宋" w:hAnsi="仿宋"/>
          <w:color w:val="000000"/>
          <w:sz w:val="24"/>
          <w:szCs w:val="32"/>
        </w:rPr>
      </w:pPr>
    </w:p>
    <w:p w:rsidR="007C3B10" w:rsidRDefault="007C3B10" w:rsidP="008E5C95">
      <w:pPr>
        <w:autoSpaceDE w:val="0"/>
        <w:autoSpaceDN w:val="0"/>
        <w:adjustRightInd w:val="0"/>
        <w:spacing w:line="460" w:lineRule="atLeast"/>
        <w:jc w:val="center"/>
        <w:rPr>
          <w:rFonts w:ascii="仿宋" w:eastAsia="仿宋" w:hAnsi="仿宋"/>
          <w:sz w:val="32"/>
          <w:szCs w:val="32"/>
        </w:rPr>
      </w:pPr>
    </w:p>
    <w:p w:rsidR="007C3B10" w:rsidRDefault="007C3B10" w:rsidP="008E5C95">
      <w:pPr>
        <w:autoSpaceDE w:val="0"/>
        <w:autoSpaceDN w:val="0"/>
        <w:adjustRightInd w:val="0"/>
        <w:spacing w:line="460" w:lineRule="atLeast"/>
        <w:jc w:val="center"/>
        <w:rPr>
          <w:rFonts w:ascii="仿宋" w:eastAsia="仿宋" w:hAnsi="仿宋"/>
          <w:sz w:val="32"/>
          <w:szCs w:val="32"/>
        </w:rPr>
      </w:pPr>
    </w:p>
    <w:p w:rsidR="007C3B10" w:rsidRDefault="007C3B10" w:rsidP="008E5C95">
      <w:pPr>
        <w:autoSpaceDE w:val="0"/>
        <w:autoSpaceDN w:val="0"/>
        <w:adjustRightInd w:val="0"/>
        <w:spacing w:line="460" w:lineRule="atLeast"/>
        <w:jc w:val="center"/>
        <w:rPr>
          <w:rFonts w:ascii="仿宋" w:eastAsia="仿宋" w:hAnsi="仿宋"/>
          <w:sz w:val="32"/>
          <w:szCs w:val="32"/>
        </w:rPr>
      </w:pPr>
    </w:p>
    <w:p w:rsidR="007C3B10" w:rsidRDefault="007C3B10" w:rsidP="008E5C95">
      <w:pPr>
        <w:autoSpaceDE w:val="0"/>
        <w:autoSpaceDN w:val="0"/>
        <w:adjustRightInd w:val="0"/>
        <w:spacing w:line="460" w:lineRule="atLeast"/>
        <w:jc w:val="center"/>
        <w:rPr>
          <w:rFonts w:ascii="仿宋" w:eastAsia="仿宋" w:hAnsi="仿宋"/>
          <w:sz w:val="32"/>
          <w:szCs w:val="32"/>
        </w:rPr>
      </w:pPr>
    </w:p>
    <w:p w:rsidR="007C3B10" w:rsidRDefault="007C3B10" w:rsidP="009F2AEE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7C3B10" w:rsidRDefault="007C3B10" w:rsidP="009F2AEE">
      <w:pPr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C3B10" w:rsidRPr="009F2AEE" w:rsidRDefault="007C3B10" w:rsidP="009F2AEE">
      <w:pPr>
        <w:spacing w:line="480" w:lineRule="exact"/>
        <w:jc w:val="center"/>
        <w:rPr>
          <w:rFonts w:ascii="公文小标宋简" w:eastAsia="公文小标宋简" w:hAnsi="仿宋"/>
          <w:color w:val="000000"/>
          <w:sz w:val="44"/>
          <w:szCs w:val="44"/>
        </w:rPr>
      </w:pPr>
      <w:r w:rsidRPr="009F2AEE">
        <w:rPr>
          <w:rFonts w:ascii="公文小标宋简" w:eastAsia="公文小标宋简" w:hAnsi="仿宋" w:hint="eastAsia"/>
          <w:color w:val="000000"/>
          <w:sz w:val="44"/>
          <w:szCs w:val="44"/>
        </w:rPr>
        <w:t>会议地点交通指南</w:t>
      </w:r>
    </w:p>
    <w:p w:rsidR="007C3B10" w:rsidRDefault="007C3B10" w:rsidP="009F2AEE">
      <w:pPr>
        <w:spacing w:line="480" w:lineRule="exact"/>
        <w:rPr>
          <w:rFonts w:ascii="仿宋" w:eastAsia="仿宋" w:hAnsi="仿宋"/>
          <w:kern w:val="0"/>
          <w:position w:val="-1"/>
          <w:sz w:val="32"/>
          <w:szCs w:val="32"/>
        </w:rPr>
      </w:pPr>
    </w:p>
    <w:p w:rsidR="007C3B10" w:rsidRPr="009F2AEE" w:rsidRDefault="007C3B10" w:rsidP="009F2AEE">
      <w:pPr>
        <w:autoSpaceDE w:val="0"/>
        <w:autoSpaceDN w:val="0"/>
        <w:adjustRightInd w:val="0"/>
        <w:spacing w:line="460" w:lineRule="atLeast"/>
        <w:ind w:leftChars="100" w:left="1170" w:hangingChars="300" w:hanging="960"/>
        <w:jc w:val="left"/>
        <w:rPr>
          <w:rFonts w:ascii="仿宋" w:eastAsia="仿宋" w:hAnsi="仿宋"/>
          <w:sz w:val="32"/>
          <w:szCs w:val="32"/>
        </w:rPr>
      </w:pPr>
    </w:p>
    <w:p w:rsidR="007C3B10" w:rsidRDefault="007C3B10" w:rsidP="00F22A3C">
      <w:pPr>
        <w:numPr>
          <w:ilvl w:val="0"/>
          <w:numId w:val="3"/>
        </w:numPr>
        <w:autoSpaceDE w:val="0"/>
        <w:autoSpaceDN w:val="0"/>
        <w:adjustRightInd w:val="0"/>
        <w:spacing w:line="580" w:lineRule="atLeast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 w:hint="eastAsia"/>
          <w:sz w:val="32"/>
          <w:szCs w:val="32"/>
        </w:rPr>
        <w:t>从济南火车站到泉城大酒店公交路线：</w:t>
      </w:r>
    </w:p>
    <w:p w:rsidR="007C3B10" w:rsidRPr="009F2AEE" w:rsidRDefault="007C3B10" w:rsidP="00F22A3C">
      <w:pPr>
        <w:autoSpaceDE w:val="0"/>
        <w:autoSpaceDN w:val="0"/>
        <w:adjustRightInd w:val="0"/>
        <w:spacing w:line="580" w:lineRule="atLeast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 w:hint="eastAsia"/>
          <w:sz w:val="32"/>
          <w:szCs w:val="32"/>
        </w:rPr>
        <w:t>可乘坐</w:t>
      </w:r>
      <w:r w:rsidRPr="009F2AEE">
        <w:rPr>
          <w:rFonts w:ascii="仿宋" w:eastAsia="仿宋" w:hAnsi="仿宋"/>
          <w:sz w:val="32"/>
          <w:szCs w:val="32"/>
        </w:rPr>
        <w:t>K91</w:t>
      </w:r>
      <w:r w:rsidRPr="009F2AEE">
        <w:rPr>
          <w:rFonts w:ascii="仿宋" w:eastAsia="仿宋" w:hAnsi="仿宋" w:hint="eastAsia"/>
          <w:sz w:val="32"/>
          <w:szCs w:val="32"/>
        </w:rPr>
        <w:t>路、</w:t>
      </w:r>
      <w:r w:rsidRPr="009F2AEE">
        <w:rPr>
          <w:rFonts w:ascii="仿宋" w:eastAsia="仿宋" w:hAnsi="仿宋"/>
          <w:sz w:val="32"/>
          <w:szCs w:val="32"/>
        </w:rPr>
        <w:t>K51</w:t>
      </w:r>
      <w:r w:rsidRPr="009F2AEE">
        <w:rPr>
          <w:rFonts w:ascii="仿宋" w:eastAsia="仿宋" w:hAnsi="仿宋" w:hint="eastAsia"/>
          <w:sz w:val="32"/>
          <w:szCs w:val="32"/>
        </w:rPr>
        <w:t>路及</w:t>
      </w:r>
      <w:r w:rsidRPr="009F2AEE">
        <w:rPr>
          <w:rFonts w:ascii="仿宋" w:eastAsia="仿宋" w:hAnsi="仿宋"/>
          <w:sz w:val="32"/>
          <w:szCs w:val="32"/>
        </w:rPr>
        <w:t>5</w:t>
      </w:r>
      <w:r w:rsidRPr="009F2AEE">
        <w:rPr>
          <w:rFonts w:ascii="仿宋" w:eastAsia="仿宋" w:hAnsi="仿宋" w:hint="eastAsia"/>
          <w:sz w:val="32"/>
          <w:szCs w:val="32"/>
        </w:rPr>
        <w:t>路公交车到泉城广场北站下车，也可乘坐</w:t>
      </w:r>
      <w:r w:rsidRPr="009F2AEE">
        <w:rPr>
          <w:rFonts w:ascii="仿宋" w:eastAsia="仿宋" w:hAnsi="仿宋"/>
          <w:sz w:val="32"/>
          <w:szCs w:val="32"/>
        </w:rPr>
        <w:t>49</w:t>
      </w:r>
      <w:r w:rsidRPr="009F2AEE">
        <w:rPr>
          <w:rFonts w:ascii="仿宋" w:eastAsia="仿宋" w:hAnsi="仿宋" w:hint="eastAsia"/>
          <w:sz w:val="32"/>
          <w:szCs w:val="32"/>
        </w:rPr>
        <w:t>路公交车到银座商城站下车。打出租车到酒店约</w:t>
      </w:r>
      <w:r w:rsidRPr="009F2AEE">
        <w:rPr>
          <w:rFonts w:ascii="仿宋" w:eastAsia="仿宋" w:hAnsi="仿宋"/>
          <w:sz w:val="32"/>
          <w:szCs w:val="32"/>
        </w:rPr>
        <w:t>20</w:t>
      </w:r>
      <w:r w:rsidRPr="009F2AEE">
        <w:rPr>
          <w:rFonts w:ascii="仿宋" w:eastAsia="仿宋" w:hAnsi="仿宋" w:hint="eastAsia"/>
          <w:sz w:val="32"/>
          <w:szCs w:val="32"/>
        </w:rPr>
        <w:t>元左右。</w:t>
      </w:r>
    </w:p>
    <w:p w:rsidR="007C3B10" w:rsidRPr="009F2AEE" w:rsidRDefault="007C3B10" w:rsidP="00F22A3C">
      <w:pPr>
        <w:autoSpaceDE w:val="0"/>
        <w:autoSpaceDN w:val="0"/>
        <w:adjustRightInd w:val="0"/>
        <w:spacing w:line="580" w:lineRule="atLeast"/>
        <w:ind w:leftChars="100" w:left="1170" w:hangingChars="300" w:hanging="960"/>
        <w:rPr>
          <w:rFonts w:ascii="仿宋" w:eastAsia="仿宋" w:hAnsi="仿宋"/>
          <w:sz w:val="32"/>
          <w:szCs w:val="32"/>
        </w:rPr>
      </w:pPr>
    </w:p>
    <w:p w:rsidR="007C3B10" w:rsidRPr="009F2AEE" w:rsidRDefault="007C3B10" w:rsidP="00F22A3C">
      <w:pPr>
        <w:autoSpaceDE w:val="0"/>
        <w:autoSpaceDN w:val="0"/>
        <w:adjustRightInd w:val="0"/>
        <w:spacing w:line="580" w:lineRule="atLeast"/>
        <w:ind w:leftChars="100" w:left="1170" w:hangingChars="300" w:hanging="96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/>
          <w:sz w:val="32"/>
          <w:szCs w:val="32"/>
        </w:rPr>
        <w:t>2.</w:t>
      </w:r>
      <w:r w:rsidRPr="009F2AEE">
        <w:rPr>
          <w:rFonts w:ascii="仿宋" w:eastAsia="仿宋" w:hAnsi="仿宋" w:hint="eastAsia"/>
          <w:sz w:val="32"/>
          <w:szCs w:val="32"/>
        </w:rPr>
        <w:t>从济南西站到泉城大酒店公交路线：</w:t>
      </w:r>
    </w:p>
    <w:p w:rsidR="007C3B10" w:rsidRPr="009F2AEE" w:rsidRDefault="007C3B10" w:rsidP="00F22A3C">
      <w:pPr>
        <w:autoSpaceDE w:val="0"/>
        <w:autoSpaceDN w:val="0"/>
        <w:adjustRightInd w:val="0"/>
        <w:spacing w:line="580" w:lineRule="atLeast"/>
        <w:ind w:leftChars="100" w:left="1170" w:hangingChars="300" w:hanging="96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 w:hint="eastAsia"/>
          <w:sz w:val="32"/>
          <w:szCs w:val="32"/>
        </w:rPr>
        <w:t>（</w:t>
      </w:r>
      <w:r w:rsidRPr="009F2AEE">
        <w:rPr>
          <w:rFonts w:ascii="仿宋" w:eastAsia="仿宋" w:hAnsi="仿宋"/>
          <w:sz w:val="32"/>
          <w:szCs w:val="32"/>
        </w:rPr>
        <w:t>1</w:t>
      </w:r>
      <w:r w:rsidRPr="009F2AEE">
        <w:rPr>
          <w:rFonts w:ascii="仿宋" w:eastAsia="仿宋" w:hAnsi="仿宋" w:hint="eastAsia"/>
          <w:sz w:val="32"/>
          <w:szCs w:val="32"/>
        </w:rPr>
        <w:t>）打出租车到酒店约</w:t>
      </w:r>
      <w:r w:rsidRPr="009F2AEE">
        <w:rPr>
          <w:rFonts w:ascii="仿宋" w:eastAsia="仿宋" w:hAnsi="仿宋"/>
          <w:sz w:val="32"/>
          <w:szCs w:val="32"/>
        </w:rPr>
        <w:t>40</w:t>
      </w:r>
      <w:r w:rsidRPr="009F2AEE">
        <w:rPr>
          <w:rFonts w:ascii="仿宋" w:eastAsia="仿宋" w:hAnsi="仿宋" w:hint="eastAsia"/>
          <w:sz w:val="32"/>
          <w:szCs w:val="32"/>
        </w:rPr>
        <w:t>－</w:t>
      </w:r>
      <w:r w:rsidRPr="009F2AEE">
        <w:rPr>
          <w:rFonts w:ascii="仿宋" w:eastAsia="仿宋" w:hAnsi="仿宋"/>
          <w:sz w:val="32"/>
          <w:szCs w:val="32"/>
        </w:rPr>
        <w:t>50</w:t>
      </w:r>
      <w:r w:rsidRPr="009F2AEE">
        <w:rPr>
          <w:rFonts w:ascii="仿宋" w:eastAsia="仿宋" w:hAnsi="仿宋" w:hint="eastAsia"/>
          <w:sz w:val="32"/>
          <w:szCs w:val="32"/>
        </w:rPr>
        <w:t>元；</w:t>
      </w:r>
    </w:p>
    <w:p w:rsidR="007C3B10" w:rsidRDefault="007C3B10" w:rsidP="00F22A3C">
      <w:pPr>
        <w:autoSpaceDE w:val="0"/>
        <w:autoSpaceDN w:val="0"/>
        <w:adjustRightInd w:val="0"/>
        <w:spacing w:line="580" w:lineRule="atLeast"/>
        <w:ind w:leftChars="100" w:left="1170" w:hangingChars="300" w:hanging="96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 w:hint="eastAsia"/>
          <w:sz w:val="32"/>
          <w:szCs w:val="32"/>
        </w:rPr>
        <w:t>（</w:t>
      </w:r>
      <w:r w:rsidRPr="009F2AEE">
        <w:rPr>
          <w:rFonts w:ascii="仿宋" w:eastAsia="仿宋" w:hAnsi="仿宋"/>
          <w:sz w:val="32"/>
          <w:szCs w:val="32"/>
        </w:rPr>
        <w:t>2</w:t>
      </w:r>
      <w:r w:rsidRPr="009F2AEE">
        <w:rPr>
          <w:rFonts w:ascii="仿宋" w:eastAsia="仿宋" w:hAnsi="仿宋" w:hint="eastAsia"/>
          <w:sz w:val="32"/>
          <w:szCs w:val="32"/>
        </w:rPr>
        <w:t>）步行至济南西站广场乘坐</w:t>
      </w:r>
      <w:r w:rsidRPr="009F2AEE">
        <w:rPr>
          <w:rFonts w:ascii="仿宋" w:eastAsia="仿宋" w:hAnsi="仿宋"/>
          <w:sz w:val="32"/>
          <w:szCs w:val="32"/>
        </w:rPr>
        <w:t>19</w:t>
      </w:r>
      <w:r w:rsidRPr="009F2AEE">
        <w:rPr>
          <w:rFonts w:ascii="仿宋" w:eastAsia="仿宋" w:hAnsi="仿宋" w:hint="eastAsia"/>
          <w:sz w:val="32"/>
          <w:szCs w:val="32"/>
        </w:rPr>
        <w:t>路公交车在经七纬八站下车，</w:t>
      </w:r>
    </w:p>
    <w:p w:rsidR="007C3B10" w:rsidRPr="009F2AEE" w:rsidRDefault="007C3B10" w:rsidP="00F22A3C">
      <w:pPr>
        <w:autoSpaceDE w:val="0"/>
        <w:autoSpaceDN w:val="0"/>
        <w:adjustRightInd w:val="0"/>
        <w:spacing w:line="580" w:lineRule="atLeast"/>
        <w:ind w:leftChars="480" w:left="1168" w:hangingChars="50" w:hanging="16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 w:hint="eastAsia"/>
          <w:sz w:val="32"/>
          <w:szCs w:val="32"/>
        </w:rPr>
        <w:t>然后乘坐</w:t>
      </w:r>
      <w:r w:rsidRPr="009F2AEE">
        <w:rPr>
          <w:rFonts w:ascii="仿宋" w:eastAsia="仿宋" w:hAnsi="仿宋"/>
          <w:sz w:val="32"/>
          <w:szCs w:val="32"/>
        </w:rPr>
        <w:t>K96</w:t>
      </w:r>
      <w:r w:rsidRPr="009F2AEE">
        <w:rPr>
          <w:rFonts w:ascii="仿宋" w:eastAsia="仿宋" w:hAnsi="仿宋" w:hint="eastAsia"/>
          <w:sz w:val="32"/>
          <w:szCs w:val="32"/>
        </w:rPr>
        <w:t>路公交车在银座商城站下车；</w:t>
      </w:r>
    </w:p>
    <w:p w:rsidR="007C3B10" w:rsidRDefault="007C3B10" w:rsidP="00F22A3C">
      <w:pPr>
        <w:autoSpaceDE w:val="0"/>
        <w:autoSpaceDN w:val="0"/>
        <w:adjustRightInd w:val="0"/>
        <w:spacing w:line="580" w:lineRule="atLeast"/>
        <w:ind w:leftChars="100" w:left="1170" w:hangingChars="300" w:hanging="96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 w:hint="eastAsia"/>
          <w:sz w:val="32"/>
          <w:szCs w:val="32"/>
        </w:rPr>
        <w:t>（</w:t>
      </w:r>
      <w:r w:rsidRPr="009F2AEE">
        <w:rPr>
          <w:rFonts w:ascii="仿宋" w:eastAsia="仿宋" w:hAnsi="仿宋"/>
          <w:sz w:val="32"/>
          <w:szCs w:val="32"/>
        </w:rPr>
        <w:t>3</w:t>
      </w:r>
      <w:r w:rsidRPr="009F2AEE">
        <w:rPr>
          <w:rFonts w:ascii="仿宋" w:eastAsia="仿宋" w:hAnsi="仿宋" w:hint="eastAsia"/>
          <w:sz w:val="32"/>
          <w:szCs w:val="32"/>
        </w:rPr>
        <w:t>）步行至济南西站广场乘坐</w:t>
      </w:r>
      <w:r w:rsidRPr="009F2AEE"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路公交车在经七纬十二下车，</w:t>
      </w:r>
    </w:p>
    <w:p w:rsidR="007C3B10" w:rsidRPr="009F2AEE" w:rsidRDefault="007C3B10" w:rsidP="00F22A3C">
      <w:pPr>
        <w:autoSpaceDE w:val="0"/>
        <w:autoSpaceDN w:val="0"/>
        <w:adjustRightInd w:val="0"/>
        <w:spacing w:line="580" w:lineRule="atLeast"/>
        <w:ind w:leftChars="480" w:left="1168" w:hangingChars="50" w:hanging="16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 w:hint="eastAsia"/>
          <w:sz w:val="32"/>
          <w:szCs w:val="32"/>
        </w:rPr>
        <w:t>然后乘坐</w:t>
      </w:r>
      <w:r w:rsidRPr="009F2AEE">
        <w:rPr>
          <w:rFonts w:ascii="仿宋" w:eastAsia="仿宋" w:hAnsi="仿宋"/>
          <w:sz w:val="32"/>
          <w:szCs w:val="32"/>
        </w:rPr>
        <w:t>K205</w:t>
      </w:r>
      <w:r w:rsidRPr="009F2AEE">
        <w:rPr>
          <w:rFonts w:ascii="仿宋" w:eastAsia="仿宋" w:hAnsi="仿宋" w:hint="eastAsia"/>
          <w:sz w:val="32"/>
          <w:szCs w:val="32"/>
        </w:rPr>
        <w:t>路公交车在泉城广场站下车。</w:t>
      </w:r>
    </w:p>
    <w:p w:rsidR="007C3B10" w:rsidRPr="00F22A3C" w:rsidRDefault="007C3B10" w:rsidP="00F22A3C">
      <w:pPr>
        <w:tabs>
          <w:tab w:val="left" w:pos="210"/>
        </w:tabs>
        <w:autoSpaceDE w:val="0"/>
        <w:autoSpaceDN w:val="0"/>
        <w:adjustRightInd w:val="0"/>
        <w:spacing w:line="580" w:lineRule="atLeast"/>
        <w:ind w:leftChars="100" w:left="1170" w:hangingChars="300" w:hanging="960"/>
        <w:rPr>
          <w:rFonts w:ascii="仿宋" w:eastAsia="仿宋" w:hAnsi="仿宋"/>
          <w:sz w:val="32"/>
          <w:szCs w:val="32"/>
        </w:rPr>
      </w:pPr>
    </w:p>
    <w:p w:rsidR="007C3B10" w:rsidRPr="009F2AEE" w:rsidRDefault="007C3B10" w:rsidP="00F22A3C">
      <w:pPr>
        <w:autoSpaceDE w:val="0"/>
        <w:autoSpaceDN w:val="0"/>
        <w:adjustRightInd w:val="0"/>
        <w:spacing w:line="580" w:lineRule="atLeast"/>
        <w:ind w:leftChars="100" w:left="1170" w:hangingChars="300" w:hanging="96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/>
          <w:sz w:val="32"/>
          <w:szCs w:val="32"/>
        </w:rPr>
        <w:t>3.</w:t>
      </w:r>
      <w:r w:rsidRPr="009F2AEE">
        <w:rPr>
          <w:rFonts w:ascii="仿宋" w:eastAsia="仿宋" w:hAnsi="仿宋" w:hint="eastAsia"/>
          <w:sz w:val="32"/>
          <w:szCs w:val="32"/>
        </w:rPr>
        <w:t>从济南机场到泉城大酒店路线：</w:t>
      </w:r>
    </w:p>
    <w:p w:rsidR="007C3B10" w:rsidRDefault="007C3B10" w:rsidP="00F22A3C">
      <w:pPr>
        <w:autoSpaceDE w:val="0"/>
        <w:autoSpaceDN w:val="0"/>
        <w:adjustRightInd w:val="0"/>
        <w:spacing w:line="580" w:lineRule="atLeast"/>
        <w:ind w:leftChars="404" w:left="1168" w:hangingChars="100" w:hanging="32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 w:hint="eastAsia"/>
          <w:sz w:val="32"/>
          <w:szCs w:val="32"/>
        </w:rPr>
        <w:t>济南机场乘坐大巴车到玉泉森信大酒店站下车步行</w:t>
      </w:r>
      <w:r w:rsidRPr="009F2AEE">
        <w:rPr>
          <w:rFonts w:ascii="仿宋" w:eastAsia="仿宋" w:hAnsi="仿宋"/>
          <w:sz w:val="32"/>
          <w:szCs w:val="32"/>
        </w:rPr>
        <w:t>3</w:t>
      </w:r>
      <w:r w:rsidRPr="009F2AEE">
        <w:rPr>
          <w:rFonts w:ascii="仿宋" w:eastAsia="仿宋" w:hAnsi="仿宋" w:hint="eastAsia"/>
          <w:sz w:val="32"/>
          <w:szCs w:val="32"/>
        </w:rPr>
        <w:t>分钟</w:t>
      </w:r>
    </w:p>
    <w:p w:rsidR="007C3B10" w:rsidRPr="009F2AEE" w:rsidRDefault="007C3B10" w:rsidP="00F22A3C">
      <w:pPr>
        <w:tabs>
          <w:tab w:val="left" w:pos="315"/>
        </w:tabs>
        <w:autoSpaceDE w:val="0"/>
        <w:autoSpaceDN w:val="0"/>
        <w:adjustRightInd w:val="0"/>
        <w:spacing w:line="580" w:lineRule="atLeast"/>
        <w:ind w:firstLineChars="100" w:firstLine="320"/>
        <w:rPr>
          <w:rFonts w:ascii="仿宋" w:eastAsia="仿宋" w:hAnsi="仿宋"/>
          <w:sz w:val="32"/>
          <w:szCs w:val="32"/>
        </w:rPr>
      </w:pPr>
      <w:r w:rsidRPr="009F2AEE">
        <w:rPr>
          <w:rFonts w:ascii="仿宋" w:eastAsia="仿宋" w:hAnsi="仿宋" w:hint="eastAsia"/>
          <w:sz w:val="32"/>
          <w:szCs w:val="32"/>
        </w:rPr>
        <w:t>即到酒店，行车时间</w:t>
      </w:r>
      <w:r w:rsidRPr="009F2AEE">
        <w:rPr>
          <w:rFonts w:ascii="仿宋" w:eastAsia="仿宋" w:hAnsi="仿宋"/>
          <w:sz w:val="32"/>
          <w:szCs w:val="32"/>
        </w:rPr>
        <w:t>50</w:t>
      </w:r>
      <w:r w:rsidRPr="009F2AEE">
        <w:rPr>
          <w:rFonts w:ascii="仿宋" w:eastAsia="仿宋" w:hAnsi="仿宋" w:hint="eastAsia"/>
          <w:sz w:val="32"/>
          <w:szCs w:val="32"/>
        </w:rPr>
        <w:t>分钟，整点发车，大巴车票</w:t>
      </w:r>
      <w:r w:rsidRPr="009F2AEE">
        <w:rPr>
          <w:rFonts w:ascii="仿宋" w:eastAsia="仿宋" w:hAnsi="仿宋"/>
          <w:sz w:val="32"/>
          <w:szCs w:val="32"/>
        </w:rPr>
        <w:t>20-30</w:t>
      </w:r>
      <w:r w:rsidRPr="009F2AEE">
        <w:rPr>
          <w:rFonts w:ascii="仿宋" w:eastAsia="仿宋" w:hAnsi="仿宋" w:hint="eastAsia"/>
          <w:sz w:val="32"/>
          <w:szCs w:val="32"/>
        </w:rPr>
        <w:t>元。</w:t>
      </w:r>
    </w:p>
    <w:sectPr w:rsidR="007C3B10" w:rsidRPr="009F2AEE" w:rsidSect="00CB43AC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10" w:rsidRDefault="007C3B10" w:rsidP="00D36E4C">
      <w:r>
        <w:separator/>
      </w:r>
    </w:p>
  </w:endnote>
  <w:endnote w:type="continuationSeparator" w:id="0">
    <w:p w:rsidR="007C3B10" w:rsidRDefault="007C3B10" w:rsidP="00D3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10" w:rsidRPr="00CB43AC" w:rsidRDefault="007C3B10" w:rsidP="00CB43AC">
    <w:pPr>
      <w:pStyle w:val="Footer"/>
      <w:framePr w:h="474" w:hRule="exact" w:wrap="around" w:vAnchor="text" w:hAnchor="page" w:x="1720" w:y="-653"/>
      <w:rPr>
        <w:rStyle w:val="PageNumber"/>
        <w:color w:val="auto"/>
        <w:sz w:val="28"/>
        <w:szCs w:val="28"/>
      </w:rPr>
    </w:pPr>
    <w:r w:rsidRPr="00CB43AC">
      <w:rPr>
        <w:rStyle w:val="PageNumber"/>
        <w:color w:val="auto"/>
        <w:sz w:val="28"/>
        <w:szCs w:val="28"/>
      </w:rPr>
      <w:t>—</w:t>
    </w:r>
    <w:r w:rsidRPr="00CB43AC">
      <w:rPr>
        <w:rStyle w:val="PageNumber"/>
        <w:color w:val="auto"/>
        <w:sz w:val="28"/>
        <w:szCs w:val="28"/>
      </w:rPr>
      <w:fldChar w:fldCharType="begin"/>
    </w:r>
    <w:r w:rsidRPr="00CB43AC">
      <w:rPr>
        <w:rStyle w:val="PageNumber"/>
        <w:color w:val="auto"/>
        <w:sz w:val="28"/>
        <w:szCs w:val="28"/>
      </w:rPr>
      <w:instrText xml:space="preserve">PAGE  </w:instrText>
    </w:r>
    <w:r w:rsidRPr="00CB43AC">
      <w:rPr>
        <w:rStyle w:val="PageNumber"/>
        <w:color w:val="auto"/>
        <w:sz w:val="28"/>
        <w:szCs w:val="28"/>
      </w:rPr>
      <w:fldChar w:fldCharType="separate"/>
    </w:r>
    <w:r>
      <w:rPr>
        <w:rStyle w:val="PageNumber"/>
        <w:noProof/>
        <w:color w:val="auto"/>
        <w:sz w:val="28"/>
        <w:szCs w:val="28"/>
      </w:rPr>
      <w:t>4</w:t>
    </w:r>
    <w:r w:rsidRPr="00CB43AC">
      <w:rPr>
        <w:rStyle w:val="PageNumber"/>
        <w:color w:val="auto"/>
        <w:sz w:val="28"/>
        <w:szCs w:val="28"/>
      </w:rPr>
      <w:fldChar w:fldCharType="end"/>
    </w:r>
    <w:r w:rsidRPr="00CB43AC">
      <w:rPr>
        <w:rStyle w:val="PageNumber"/>
        <w:color w:val="auto"/>
        <w:sz w:val="28"/>
        <w:szCs w:val="28"/>
      </w:rPr>
      <w:t>—</w:t>
    </w:r>
  </w:p>
  <w:p w:rsidR="007C3B10" w:rsidRPr="00CB43AC" w:rsidRDefault="007C3B10" w:rsidP="00CB43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10" w:rsidRPr="00CB43AC" w:rsidRDefault="007C3B10" w:rsidP="00CB43AC">
    <w:pPr>
      <w:pStyle w:val="Footer"/>
      <w:framePr w:wrap="around" w:vAnchor="text" w:hAnchor="page" w:x="9673" w:y="-610"/>
      <w:rPr>
        <w:rStyle w:val="PageNumber"/>
        <w:color w:val="auto"/>
        <w:sz w:val="28"/>
        <w:szCs w:val="28"/>
      </w:rPr>
    </w:pPr>
    <w:r w:rsidRPr="00CB43AC">
      <w:rPr>
        <w:rStyle w:val="PageNumber"/>
        <w:color w:val="auto"/>
        <w:sz w:val="28"/>
        <w:szCs w:val="28"/>
      </w:rPr>
      <w:t>—</w:t>
    </w:r>
    <w:r w:rsidRPr="00CB43AC">
      <w:rPr>
        <w:rStyle w:val="PageNumber"/>
        <w:color w:val="auto"/>
        <w:sz w:val="28"/>
        <w:szCs w:val="28"/>
      </w:rPr>
      <w:fldChar w:fldCharType="begin"/>
    </w:r>
    <w:r w:rsidRPr="00CB43AC">
      <w:rPr>
        <w:rStyle w:val="PageNumber"/>
        <w:color w:val="auto"/>
        <w:sz w:val="28"/>
        <w:szCs w:val="28"/>
      </w:rPr>
      <w:instrText xml:space="preserve">PAGE  </w:instrText>
    </w:r>
    <w:r w:rsidRPr="00CB43AC">
      <w:rPr>
        <w:rStyle w:val="PageNumber"/>
        <w:color w:val="auto"/>
        <w:sz w:val="28"/>
        <w:szCs w:val="28"/>
      </w:rPr>
      <w:fldChar w:fldCharType="separate"/>
    </w:r>
    <w:r>
      <w:rPr>
        <w:rStyle w:val="PageNumber"/>
        <w:noProof/>
        <w:color w:val="auto"/>
        <w:sz w:val="28"/>
        <w:szCs w:val="28"/>
      </w:rPr>
      <w:t>5</w:t>
    </w:r>
    <w:r w:rsidRPr="00CB43AC">
      <w:rPr>
        <w:rStyle w:val="PageNumber"/>
        <w:color w:val="auto"/>
        <w:sz w:val="28"/>
        <w:szCs w:val="28"/>
      </w:rPr>
      <w:fldChar w:fldCharType="end"/>
    </w:r>
    <w:r w:rsidRPr="00CB43AC">
      <w:rPr>
        <w:rStyle w:val="PageNumber"/>
        <w:color w:val="auto"/>
        <w:sz w:val="28"/>
        <w:szCs w:val="28"/>
      </w:rPr>
      <w:t>—</w:t>
    </w:r>
  </w:p>
  <w:p w:rsidR="007C3B10" w:rsidRDefault="007C3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10" w:rsidRDefault="007C3B10" w:rsidP="00D36E4C">
      <w:r>
        <w:separator/>
      </w:r>
    </w:p>
  </w:footnote>
  <w:footnote w:type="continuationSeparator" w:id="0">
    <w:p w:rsidR="007C3B10" w:rsidRDefault="007C3B10" w:rsidP="00D3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10" w:rsidRDefault="007C3B10" w:rsidP="00CB43A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A56"/>
    <w:multiLevelType w:val="hybridMultilevel"/>
    <w:tmpl w:val="AAE477B2"/>
    <w:lvl w:ilvl="0" w:tplc="181645D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60FB52FD"/>
    <w:multiLevelType w:val="hybridMultilevel"/>
    <w:tmpl w:val="82626CC4"/>
    <w:lvl w:ilvl="0" w:tplc="FA5894C2">
      <w:start w:val="1"/>
      <w:numFmt w:val="decimal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14E191E"/>
    <w:multiLevelType w:val="hybridMultilevel"/>
    <w:tmpl w:val="8BA4A7E2"/>
    <w:lvl w:ilvl="0" w:tplc="0409000F">
      <w:start w:val="1"/>
      <w:numFmt w:val="decimal"/>
      <w:lvlText w:val="%1."/>
      <w:lvlJc w:val="left"/>
      <w:pPr>
        <w:ind w:left="112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E4C"/>
    <w:rsid w:val="000070BB"/>
    <w:rsid w:val="00011338"/>
    <w:rsid w:val="00015AEC"/>
    <w:rsid w:val="00020302"/>
    <w:rsid w:val="00023008"/>
    <w:rsid w:val="00024858"/>
    <w:rsid w:val="00040503"/>
    <w:rsid w:val="000448EF"/>
    <w:rsid w:val="0004494E"/>
    <w:rsid w:val="00052276"/>
    <w:rsid w:val="00055495"/>
    <w:rsid w:val="00056501"/>
    <w:rsid w:val="000636ED"/>
    <w:rsid w:val="0006752F"/>
    <w:rsid w:val="00067E16"/>
    <w:rsid w:val="00071F52"/>
    <w:rsid w:val="0007627E"/>
    <w:rsid w:val="000802E4"/>
    <w:rsid w:val="0008333E"/>
    <w:rsid w:val="00085935"/>
    <w:rsid w:val="00086CC4"/>
    <w:rsid w:val="0009001C"/>
    <w:rsid w:val="00093DE0"/>
    <w:rsid w:val="000A02C7"/>
    <w:rsid w:val="000A167C"/>
    <w:rsid w:val="000A16F5"/>
    <w:rsid w:val="000B535E"/>
    <w:rsid w:val="000B6B8F"/>
    <w:rsid w:val="000B78E0"/>
    <w:rsid w:val="000D0E3D"/>
    <w:rsid w:val="000D3BBF"/>
    <w:rsid w:val="000D4251"/>
    <w:rsid w:val="000D54BA"/>
    <w:rsid w:val="000D68FB"/>
    <w:rsid w:val="000D7755"/>
    <w:rsid w:val="000E087E"/>
    <w:rsid w:val="000E0D0B"/>
    <w:rsid w:val="000E717D"/>
    <w:rsid w:val="000F4C20"/>
    <w:rsid w:val="000F622F"/>
    <w:rsid w:val="001006C7"/>
    <w:rsid w:val="0010713F"/>
    <w:rsid w:val="00107A16"/>
    <w:rsid w:val="001114F8"/>
    <w:rsid w:val="001378F6"/>
    <w:rsid w:val="00141084"/>
    <w:rsid w:val="00141386"/>
    <w:rsid w:val="001421E5"/>
    <w:rsid w:val="00143C4A"/>
    <w:rsid w:val="00143F65"/>
    <w:rsid w:val="00144520"/>
    <w:rsid w:val="0014507B"/>
    <w:rsid w:val="001612E1"/>
    <w:rsid w:val="001621D9"/>
    <w:rsid w:val="00163305"/>
    <w:rsid w:val="00164015"/>
    <w:rsid w:val="0016511C"/>
    <w:rsid w:val="00165933"/>
    <w:rsid w:val="00172BAF"/>
    <w:rsid w:val="00172E12"/>
    <w:rsid w:val="001745F3"/>
    <w:rsid w:val="00177D99"/>
    <w:rsid w:val="001801B5"/>
    <w:rsid w:val="001867F0"/>
    <w:rsid w:val="001946BC"/>
    <w:rsid w:val="001A0281"/>
    <w:rsid w:val="001A18E1"/>
    <w:rsid w:val="001B0B4B"/>
    <w:rsid w:val="001B5B08"/>
    <w:rsid w:val="001B609D"/>
    <w:rsid w:val="001B6F51"/>
    <w:rsid w:val="001C0523"/>
    <w:rsid w:val="001C4CDE"/>
    <w:rsid w:val="001C5B42"/>
    <w:rsid w:val="001C7D78"/>
    <w:rsid w:val="001D372A"/>
    <w:rsid w:val="001E5911"/>
    <w:rsid w:val="001F2F06"/>
    <w:rsid w:val="001F71CE"/>
    <w:rsid w:val="00200973"/>
    <w:rsid w:val="00203E11"/>
    <w:rsid w:val="002111D0"/>
    <w:rsid w:val="00211A69"/>
    <w:rsid w:val="0021622C"/>
    <w:rsid w:val="00216CCD"/>
    <w:rsid w:val="0022110B"/>
    <w:rsid w:val="002211CB"/>
    <w:rsid w:val="00235A39"/>
    <w:rsid w:val="002418C5"/>
    <w:rsid w:val="00245347"/>
    <w:rsid w:val="0024613B"/>
    <w:rsid w:val="00247F0D"/>
    <w:rsid w:val="00251FB4"/>
    <w:rsid w:val="00257334"/>
    <w:rsid w:val="0026048B"/>
    <w:rsid w:val="002615C5"/>
    <w:rsid w:val="00264B1C"/>
    <w:rsid w:val="00264F09"/>
    <w:rsid w:val="0026607B"/>
    <w:rsid w:val="002741F5"/>
    <w:rsid w:val="00277644"/>
    <w:rsid w:val="00277F0E"/>
    <w:rsid w:val="002808EA"/>
    <w:rsid w:val="0028124A"/>
    <w:rsid w:val="00284FDC"/>
    <w:rsid w:val="00286DEF"/>
    <w:rsid w:val="00292C32"/>
    <w:rsid w:val="00297B7C"/>
    <w:rsid w:val="002A1224"/>
    <w:rsid w:val="002A6C8C"/>
    <w:rsid w:val="002A768F"/>
    <w:rsid w:val="002B1295"/>
    <w:rsid w:val="002B7A8E"/>
    <w:rsid w:val="002C1D3F"/>
    <w:rsid w:val="002D600B"/>
    <w:rsid w:val="002E47F4"/>
    <w:rsid w:val="00301ACD"/>
    <w:rsid w:val="003056E4"/>
    <w:rsid w:val="00305EA2"/>
    <w:rsid w:val="00311BC2"/>
    <w:rsid w:val="003129F6"/>
    <w:rsid w:val="00314025"/>
    <w:rsid w:val="00316752"/>
    <w:rsid w:val="0032047F"/>
    <w:rsid w:val="003219B3"/>
    <w:rsid w:val="00325613"/>
    <w:rsid w:val="00325D06"/>
    <w:rsid w:val="00331429"/>
    <w:rsid w:val="003332B9"/>
    <w:rsid w:val="003351AC"/>
    <w:rsid w:val="003415E0"/>
    <w:rsid w:val="003503F8"/>
    <w:rsid w:val="00351987"/>
    <w:rsid w:val="00356EA8"/>
    <w:rsid w:val="0035754A"/>
    <w:rsid w:val="00357879"/>
    <w:rsid w:val="00357E9F"/>
    <w:rsid w:val="00360F77"/>
    <w:rsid w:val="0036321A"/>
    <w:rsid w:val="00364174"/>
    <w:rsid w:val="003672AB"/>
    <w:rsid w:val="003678A9"/>
    <w:rsid w:val="003719C3"/>
    <w:rsid w:val="00371E99"/>
    <w:rsid w:val="003722BE"/>
    <w:rsid w:val="003733AF"/>
    <w:rsid w:val="003779BA"/>
    <w:rsid w:val="00382131"/>
    <w:rsid w:val="00383D08"/>
    <w:rsid w:val="00385CBE"/>
    <w:rsid w:val="0039580F"/>
    <w:rsid w:val="003974B5"/>
    <w:rsid w:val="003A0392"/>
    <w:rsid w:val="003A58E9"/>
    <w:rsid w:val="003A68DE"/>
    <w:rsid w:val="003B2D5E"/>
    <w:rsid w:val="003B3EE5"/>
    <w:rsid w:val="003B5642"/>
    <w:rsid w:val="003B667F"/>
    <w:rsid w:val="003B6906"/>
    <w:rsid w:val="003B6FFD"/>
    <w:rsid w:val="003C034D"/>
    <w:rsid w:val="003C158D"/>
    <w:rsid w:val="003C3657"/>
    <w:rsid w:val="003C6459"/>
    <w:rsid w:val="003C6E7C"/>
    <w:rsid w:val="003D574F"/>
    <w:rsid w:val="003E2A5B"/>
    <w:rsid w:val="003E39E5"/>
    <w:rsid w:val="003F0EB6"/>
    <w:rsid w:val="00407772"/>
    <w:rsid w:val="0041211B"/>
    <w:rsid w:val="00425459"/>
    <w:rsid w:val="0043018C"/>
    <w:rsid w:val="00432025"/>
    <w:rsid w:val="004323DE"/>
    <w:rsid w:val="0044687E"/>
    <w:rsid w:val="004504E1"/>
    <w:rsid w:val="00453B38"/>
    <w:rsid w:val="00453CAB"/>
    <w:rsid w:val="00454BFD"/>
    <w:rsid w:val="00455A62"/>
    <w:rsid w:val="00460196"/>
    <w:rsid w:val="0046338F"/>
    <w:rsid w:val="00467AF8"/>
    <w:rsid w:val="004766DB"/>
    <w:rsid w:val="004768D2"/>
    <w:rsid w:val="00481589"/>
    <w:rsid w:val="004827AE"/>
    <w:rsid w:val="00485087"/>
    <w:rsid w:val="0049029F"/>
    <w:rsid w:val="004915F3"/>
    <w:rsid w:val="00492C4F"/>
    <w:rsid w:val="004A28BB"/>
    <w:rsid w:val="004A3F0A"/>
    <w:rsid w:val="004B2C55"/>
    <w:rsid w:val="004B548F"/>
    <w:rsid w:val="004C1991"/>
    <w:rsid w:val="004C57F3"/>
    <w:rsid w:val="004D2B7A"/>
    <w:rsid w:val="004D3FBE"/>
    <w:rsid w:val="004D580D"/>
    <w:rsid w:val="004D6823"/>
    <w:rsid w:val="004D7231"/>
    <w:rsid w:val="004E1EB0"/>
    <w:rsid w:val="004E2659"/>
    <w:rsid w:val="004E7D41"/>
    <w:rsid w:val="004E7DF1"/>
    <w:rsid w:val="00510A46"/>
    <w:rsid w:val="00513169"/>
    <w:rsid w:val="0051348A"/>
    <w:rsid w:val="00517FDC"/>
    <w:rsid w:val="00523734"/>
    <w:rsid w:val="00523A40"/>
    <w:rsid w:val="00523B07"/>
    <w:rsid w:val="00524E1E"/>
    <w:rsid w:val="00526066"/>
    <w:rsid w:val="005310EC"/>
    <w:rsid w:val="00542525"/>
    <w:rsid w:val="00543449"/>
    <w:rsid w:val="005448B7"/>
    <w:rsid w:val="00552836"/>
    <w:rsid w:val="0055369C"/>
    <w:rsid w:val="00554086"/>
    <w:rsid w:val="00555E44"/>
    <w:rsid w:val="00556209"/>
    <w:rsid w:val="0056271F"/>
    <w:rsid w:val="005700E8"/>
    <w:rsid w:val="005761E0"/>
    <w:rsid w:val="005807AE"/>
    <w:rsid w:val="00585C21"/>
    <w:rsid w:val="005878B2"/>
    <w:rsid w:val="00590023"/>
    <w:rsid w:val="0059009E"/>
    <w:rsid w:val="00591452"/>
    <w:rsid w:val="00595B10"/>
    <w:rsid w:val="005A0D8A"/>
    <w:rsid w:val="005A3045"/>
    <w:rsid w:val="005A45F9"/>
    <w:rsid w:val="005A5E81"/>
    <w:rsid w:val="005A75E6"/>
    <w:rsid w:val="005B4779"/>
    <w:rsid w:val="005B5BCC"/>
    <w:rsid w:val="005C031A"/>
    <w:rsid w:val="005C1A33"/>
    <w:rsid w:val="005C2467"/>
    <w:rsid w:val="005C45D4"/>
    <w:rsid w:val="005C6DAD"/>
    <w:rsid w:val="005C7A77"/>
    <w:rsid w:val="005E3181"/>
    <w:rsid w:val="005F0383"/>
    <w:rsid w:val="005F1CA2"/>
    <w:rsid w:val="006009CF"/>
    <w:rsid w:val="006039E9"/>
    <w:rsid w:val="00620F9A"/>
    <w:rsid w:val="0063544C"/>
    <w:rsid w:val="00642B6B"/>
    <w:rsid w:val="0064388B"/>
    <w:rsid w:val="00643A1C"/>
    <w:rsid w:val="00646AD3"/>
    <w:rsid w:val="00665A81"/>
    <w:rsid w:val="006676E8"/>
    <w:rsid w:val="00671236"/>
    <w:rsid w:val="00674A8A"/>
    <w:rsid w:val="00681385"/>
    <w:rsid w:val="00681716"/>
    <w:rsid w:val="00683140"/>
    <w:rsid w:val="00684E7B"/>
    <w:rsid w:val="0068570F"/>
    <w:rsid w:val="00685815"/>
    <w:rsid w:val="00686E2E"/>
    <w:rsid w:val="0069255D"/>
    <w:rsid w:val="0069326B"/>
    <w:rsid w:val="00696D35"/>
    <w:rsid w:val="006A0983"/>
    <w:rsid w:val="006A101A"/>
    <w:rsid w:val="006A56C7"/>
    <w:rsid w:val="006A6DC1"/>
    <w:rsid w:val="006B397D"/>
    <w:rsid w:val="006C11EF"/>
    <w:rsid w:val="006C2211"/>
    <w:rsid w:val="006C2DE4"/>
    <w:rsid w:val="006C31D8"/>
    <w:rsid w:val="006C75D3"/>
    <w:rsid w:val="006C7D99"/>
    <w:rsid w:val="006C7E1F"/>
    <w:rsid w:val="006D076A"/>
    <w:rsid w:val="006D0E3B"/>
    <w:rsid w:val="006D3AE3"/>
    <w:rsid w:val="006D5C51"/>
    <w:rsid w:val="006D7710"/>
    <w:rsid w:val="006E0410"/>
    <w:rsid w:val="006E18B6"/>
    <w:rsid w:val="006E2753"/>
    <w:rsid w:val="006E3C3F"/>
    <w:rsid w:val="006E6A41"/>
    <w:rsid w:val="006F14B0"/>
    <w:rsid w:val="006F36D7"/>
    <w:rsid w:val="00701441"/>
    <w:rsid w:val="007127F7"/>
    <w:rsid w:val="00716FA9"/>
    <w:rsid w:val="00734DF7"/>
    <w:rsid w:val="0073674C"/>
    <w:rsid w:val="00741CF7"/>
    <w:rsid w:val="00742384"/>
    <w:rsid w:val="007438B4"/>
    <w:rsid w:val="00750BB7"/>
    <w:rsid w:val="00752F4F"/>
    <w:rsid w:val="0076136C"/>
    <w:rsid w:val="00764C96"/>
    <w:rsid w:val="00770ABA"/>
    <w:rsid w:val="00771CF4"/>
    <w:rsid w:val="007828B4"/>
    <w:rsid w:val="00785972"/>
    <w:rsid w:val="00786CBD"/>
    <w:rsid w:val="00794531"/>
    <w:rsid w:val="007A3265"/>
    <w:rsid w:val="007A34F3"/>
    <w:rsid w:val="007A6568"/>
    <w:rsid w:val="007B2B4F"/>
    <w:rsid w:val="007B70CC"/>
    <w:rsid w:val="007C006C"/>
    <w:rsid w:val="007C3B10"/>
    <w:rsid w:val="007C6ADD"/>
    <w:rsid w:val="007D09CC"/>
    <w:rsid w:val="007E3232"/>
    <w:rsid w:val="007E6775"/>
    <w:rsid w:val="007E6B2E"/>
    <w:rsid w:val="007F03EA"/>
    <w:rsid w:val="007F4745"/>
    <w:rsid w:val="007F4D17"/>
    <w:rsid w:val="007F6D68"/>
    <w:rsid w:val="007F7A72"/>
    <w:rsid w:val="00801FCC"/>
    <w:rsid w:val="00805BA1"/>
    <w:rsid w:val="00807C30"/>
    <w:rsid w:val="008123F2"/>
    <w:rsid w:val="00812BB5"/>
    <w:rsid w:val="00813408"/>
    <w:rsid w:val="00816272"/>
    <w:rsid w:val="00817E85"/>
    <w:rsid w:val="00821D32"/>
    <w:rsid w:val="0082319D"/>
    <w:rsid w:val="00827088"/>
    <w:rsid w:val="0083393C"/>
    <w:rsid w:val="00834728"/>
    <w:rsid w:val="00844A3D"/>
    <w:rsid w:val="008458C6"/>
    <w:rsid w:val="00847262"/>
    <w:rsid w:val="0085178D"/>
    <w:rsid w:val="00851D46"/>
    <w:rsid w:val="0086634E"/>
    <w:rsid w:val="008835A5"/>
    <w:rsid w:val="0088716B"/>
    <w:rsid w:val="00892396"/>
    <w:rsid w:val="00894202"/>
    <w:rsid w:val="00894F6F"/>
    <w:rsid w:val="008955CF"/>
    <w:rsid w:val="008A657B"/>
    <w:rsid w:val="008B2E7C"/>
    <w:rsid w:val="008B3A89"/>
    <w:rsid w:val="008B6053"/>
    <w:rsid w:val="008C0CD7"/>
    <w:rsid w:val="008C2906"/>
    <w:rsid w:val="008C2B5A"/>
    <w:rsid w:val="008C400B"/>
    <w:rsid w:val="008C691D"/>
    <w:rsid w:val="008D18F0"/>
    <w:rsid w:val="008D6EA3"/>
    <w:rsid w:val="008E57DA"/>
    <w:rsid w:val="008E5C95"/>
    <w:rsid w:val="008E68C5"/>
    <w:rsid w:val="008F094A"/>
    <w:rsid w:val="008F2049"/>
    <w:rsid w:val="008F551E"/>
    <w:rsid w:val="008F67F4"/>
    <w:rsid w:val="009069F5"/>
    <w:rsid w:val="00920D51"/>
    <w:rsid w:val="00924D51"/>
    <w:rsid w:val="00925318"/>
    <w:rsid w:val="009315B7"/>
    <w:rsid w:val="00937872"/>
    <w:rsid w:val="009425E7"/>
    <w:rsid w:val="00965039"/>
    <w:rsid w:val="0096503A"/>
    <w:rsid w:val="009667C7"/>
    <w:rsid w:val="009735BF"/>
    <w:rsid w:val="00975786"/>
    <w:rsid w:val="00976112"/>
    <w:rsid w:val="00985E6C"/>
    <w:rsid w:val="00987701"/>
    <w:rsid w:val="00990BD5"/>
    <w:rsid w:val="009B3ABF"/>
    <w:rsid w:val="009B4501"/>
    <w:rsid w:val="009C36F8"/>
    <w:rsid w:val="009C493A"/>
    <w:rsid w:val="009C69F4"/>
    <w:rsid w:val="009D014D"/>
    <w:rsid w:val="009D4A03"/>
    <w:rsid w:val="009E2A7D"/>
    <w:rsid w:val="009E3AB8"/>
    <w:rsid w:val="009E6819"/>
    <w:rsid w:val="009F2AEE"/>
    <w:rsid w:val="00A06140"/>
    <w:rsid w:val="00A07B72"/>
    <w:rsid w:val="00A261D1"/>
    <w:rsid w:val="00A27313"/>
    <w:rsid w:val="00A27613"/>
    <w:rsid w:val="00A31933"/>
    <w:rsid w:val="00A31B23"/>
    <w:rsid w:val="00A32338"/>
    <w:rsid w:val="00A33BB6"/>
    <w:rsid w:val="00A364FF"/>
    <w:rsid w:val="00A41502"/>
    <w:rsid w:val="00A4206B"/>
    <w:rsid w:val="00A4388B"/>
    <w:rsid w:val="00A47160"/>
    <w:rsid w:val="00A501D6"/>
    <w:rsid w:val="00A51688"/>
    <w:rsid w:val="00A521E4"/>
    <w:rsid w:val="00A558AE"/>
    <w:rsid w:val="00A559EE"/>
    <w:rsid w:val="00A60116"/>
    <w:rsid w:val="00A62B74"/>
    <w:rsid w:val="00A63E5A"/>
    <w:rsid w:val="00A63E74"/>
    <w:rsid w:val="00A66460"/>
    <w:rsid w:val="00A70D28"/>
    <w:rsid w:val="00A77573"/>
    <w:rsid w:val="00A80969"/>
    <w:rsid w:val="00A96D6D"/>
    <w:rsid w:val="00A96F79"/>
    <w:rsid w:val="00AA1FC7"/>
    <w:rsid w:val="00AA2C6B"/>
    <w:rsid w:val="00AA3839"/>
    <w:rsid w:val="00AB7EF6"/>
    <w:rsid w:val="00AC0A26"/>
    <w:rsid w:val="00AC0DCF"/>
    <w:rsid w:val="00AC1AE5"/>
    <w:rsid w:val="00AC2FD1"/>
    <w:rsid w:val="00AC6479"/>
    <w:rsid w:val="00AD0DB0"/>
    <w:rsid w:val="00AD1A5A"/>
    <w:rsid w:val="00AD3B10"/>
    <w:rsid w:val="00AD7554"/>
    <w:rsid w:val="00AD7BA6"/>
    <w:rsid w:val="00AE27F8"/>
    <w:rsid w:val="00AE2CE1"/>
    <w:rsid w:val="00AF5DF9"/>
    <w:rsid w:val="00AF5FC5"/>
    <w:rsid w:val="00B021E3"/>
    <w:rsid w:val="00B06215"/>
    <w:rsid w:val="00B11B79"/>
    <w:rsid w:val="00B135FA"/>
    <w:rsid w:val="00B14602"/>
    <w:rsid w:val="00B165EB"/>
    <w:rsid w:val="00B20235"/>
    <w:rsid w:val="00B300BD"/>
    <w:rsid w:val="00B30551"/>
    <w:rsid w:val="00B30731"/>
    <w:rsid w:val="00B33672"/>
    <w:rsid w:val="00B33D10"/>
    <w:rsid w:val="00B35040"/>
    <w:rsid w:val="00B4077D"/>
    <w:rsid w:val="00B411CA"/>
    <w:rsid w:val="00B41CC0"/>
    <w:rsid w:val="00B43244"/>
    <w:rsid w:val="00B43914"/>
    <w:rsid w:val="00B46602"/>
    <w:rsid w:val="00B47936"/>
    <w:rsid w:val="00B56446"/>
    <w:rsid w:val="00B56A07"/>
    <w:rsid w:val="00B60779"/>
    <w:rsid w:val="00B6202F"/>
    <w:rsid w:val="00B6251D"/>
    <w:rsid w:val="00B67853"/>
    <w:rsid w:val="00B71454"/>
    <w:rsid w:val="00B766B5"/>
    <w:rsid w:val="00B77BDE"/>
    <w:rsid w:val="00BA3FB4"/>
    <w:rsid w:val="00BA6564"/>
    <w:rsid w:val="00BA6CAB"/>
    <w:rsid w:val="00BB0150"/>
    <w:rsid w:val="00BC3D44"/>
    <w:rsid w:val="00BC41BC"/>
    <w:rsid w:val="00BC5469"/>
    <w:rsid w:val="00BD6F4F"/>
    <w:rsid w:val="00BD7FCA"/>
    <w:rsid w:val="00BE76D0"/>
    <w:rsid w:val="00BF1BB3"/>
    <w:rsid w:val="00BF312A"/>
    <w:rsid w:val="00C0141F"/>
    <w:rsid w:val="00C03C21"/>
    <w:rsid w:val="00C05FCF"/>
    <w:rsid w:val="00C150E3"/>
    <w:rsid w:val="00C15B66"/>
    <w:rsid w:val="00C26124"/>
    <w:rsid w:val="00C26B73"/>
    <w:rsid w:val="00C4058F"/>
    <w:rsid w:val="00C40D8E"/>
    <w:rsid w:val="00C5066C"/>
    <w:rsid w:val="00C5330C"/>
    <w:rsid w:val="00C61C7D"/>
    <w:rsid w:val="00C62DD3"/>
    <w:rsid w:val="00C6510E"/>
    <w:rsid w:val="00C65AE9"/>
    <w:rsid w:val="00C71939"/>
    <w:rsid w:val="00C725EE"/>
    <w:rsid w:val="00C72A3B"/>
    <w:rsid w:val="00C80662"/>
    <w:rsid w:val="00C87379"/>
    <w:rsid w:val="00C9410E"/>
    <w:rsid w:val="00C94696"/>
    <w:rsid w:val="00CA197D"/>
    <w:rsid w:val="00CA1B7F"/>
    <w:rsid w:val="00CA1F1F"/>
    <w:rsid w:val="00CA35A2"/>
    <w:rsid w:val="00CA40E0"/>
    <w:rsid w:val="00CA5B53"/>
    <w:rsid w:val="00CB1D67"/>
    <w:rsid w:val="00CB43AC"/>
    <w:rsid w:val="00CC1FC1"/>
    <w:rsid w:val="00CC6185"/>
    <w:rsid w:val="00CC7626"/>
    <w:rsid w:val="00CD0ECD"/>
    <w:rsid w:val="00CD1F20"/>
    <w:rsid w:val="00CD5594"/>
    <w:rsid w:val="00CD75D2"/>
    <w:rsid w:val="00CD7922"/>
    <w:rsid w:val="00CE0160"/>
    <w:rsid w:val="00CE3576"/>
    <w:rsid w:val="00CE3B0B"/>
    <w:rsid w:val="00CE41B0"/>
    <w:rsid w:val="00CE5AB5"/>
    <w:rsid w:val="00CE7024"/>
    <w:rsid w:val="00CF0D06"/>
    <w:rsid w:val="00CF290C"/>
    <w:rsid w:val="00CF6CED"/>
    <w:rsid w:val="00D0452D"/>
    <w:rsid w:val="00D0642B"/>
    <w:rsid w:val="00D0715D"/>
    <w:rsid w:val="00D07D00"/>
    <w:rsid w:val="00D12238"/>
    <w:rsid w:val="00D2362D"/>
    <w:rsid w:val="00D32D0F"/>
    <w:rsid w:val="00D36E4C"/>
    <w:rsid w:val="00D4682D"/>
    <w:rsid w:val="00D4775A"/>
    <w:rsid w:val="00D55251"/>
    <w:rsid w:val="00D558D0"/>
    <w:rsid w:val="00D5642F"/>
    <w:rsid w:val="00D629F7"/>
    <w:rsid w:val="00D74BBE"/>
    <w:rsid w:val="00D76A2C"/>
    <w:rsid w:val="00D83434"/>
    <w:rsid w:val="00D839D8"/>
    <w:rsid w:val="00D859EC"/>
    <w:rsid w:val="00D86F0F"/>
    <w:rsid w:val="00D9220E"/>
    <w:rsid w:val="00D97A4F"/>
    <w:rsid w:val="00DA2A3D"/>
    <w:rsid w:val="00DA7EF9"/>
    <w:rsid w:val="00DB2682"/>
    <w:rsid w:val="00DB5B27"/>
    <w:rsid w:val="00DB69B4"/>
    <w:rsid w:val="00DC5C42"/>
    <w:rsid w:val="00DC62CF"/>
    <w:rsid w:val="00DD4F3E"/>
    <w:rsid w:val="00DD7DE8"/>
    <w:rsid w:val="00DE3561"/>
    <w:rsid w:val="00DE4D89"/>
    <w:rsid w:val="00DF1D95"/>
    <w:rsid w:val="00DF209F"/>
    <w:rsid w:val="00DF477C"/>
    <w:rsid w:val="00DF63C6"/>
    <w:rsid w:val="00DF6E79"/>
    <w:rsid w:val="00E040E0"/>
    <w:rsid w:val="00E064D6"/>
    <w:rsid w:val="00E0785F"/>
    <w:rsid w:val="00E12D90"/>
    <w:rsid w:val="00E2460A"/>
    <w:rsid w:val="00E25D71"/>
    <w:rsid w:val="00E32311"/>
    <w:rsid w:val="00E35833"/>
    <w:rsid w:val="00E40F21"/>
    <w:rsid w:val="00E42555"/>
    <w:rsid w:val="00E54A74"/>
    <w:rsid w:val="00E54D27"/>
    <w:rsid w:val="00E55505"/>
    <w:rsid w:val="00E658ED"/>
    <w:rsid w:val="00E731D1"/>
    <w:rsid w:val="00E74675"/>
    <w:rsid w:val="00E753B9"/>
    <w:rsid w:val="00E800B2"/>
    <w:rsid w:val="00E80358"/>
    <w:rsid w:val="00E81C0D"/>
    <w:rsid w:val="00E84EB2"/>
    <w:rsid w:val="00E859C0"/>
    <w:rsid w:val="00E86E8F"/>
    <w:rsid w:val="00E90F9C"/>
    <w:rsid w:val="00E92012"/>
    <w:rsid w:val="00EA0D0F"/>
    <w:rsid w:val="00EA6E10"/>
    <w:rsid w:val="00EA71B5"/>
    <w:rsid w:val="00EB1201"/>
    <w:rsid w:val="00EB24F8"/>
    <w:rsid w:val="00EB4C33"/>
    <w:rsid w:val="00EC5966"/>
    <w:rsid w:val="00EC7915"/>
    <w:rsid w:val="00ED29BE"/>
    <w:rsid w:val="00ED4377"/>
    <w:rsid w:val="00ED50EC"/>
    <w:rsid w:val="00EE243B"/>
    <w:rsid w:val="00EE7094"/>
    <w:rsid w:val="00EF425D"/>
    <w:rsid w:val="00EF6D14"/>
    <w:rsid w:val="00EF76B6"/>
    <w:rsid w:val="00F02EFE"/>
    <w:rsid w:val="00F1183C"/>
    <w:rsid w:val="00F12A72"/>
    <w:rsid w:val="00F15362"/>
    <w:rsid w:val="00F21E63"/>
    <w:rsid w:val="00F22A3C"/>
    <w:rsid w:val="00F24361"/>
    <w:rsid w:val="00F2721F"/>
    <w:rsid w:val="00F315DE"/>
    <w:rsid w:val="00F32FED"/>
    <w:rsid w:val="00F33E51"/>
    <w:rsid w:val="00F34503"/>
    <w:rsid w:val="00F35196"/>
    <w:rsid w:val="00F36CB0"/>
    <w:rsid w:val="00F40D7D"/>
    <w:rsid w:val="00F41226"/>
    <w:rsid w:val="00F542DE"/>
    <w:rsid w:val="00F608A6"/>
    <w:rsid w:val="00F653AD"/>
    <w:rsid w:val="00F65627"/>
    <w:rsid w:val="00F67955"/>
    <w:rsid w:val="00F77F19"/>
    <w:rsid w:val="00F854BF"/>
    <w:rsid w:val="00F903C5"/>
    <w:rsid w:val="00F91086"/>
    <w:rsid w:val="00F92195"/>
    <w:rsid w:val="00F95F98"/>
    <w:rsid w:val="00F965BE"/>
    <w:rsid w:val="00FA1013"/>
    <w:rsid w:val="00FA4645"/>
    <w:rsid w:val="00FA6A89"/>
    <w:rsid w:val="00FB35C4"/>
    <w:rsid w:val="00FB7732"/>
    <w:rsid w:val="00FB7F54"/>
    <w:rsid w:val="00FC07C4"/>
    <w:rsid w:val="00FC2EA8"/>
    <w:rsid w:val="00FC681A"/>
    <w:rsid w:val="00FC7196"/>
    <w:rsid w:val="00FD02FD"/>
    <w:rsid w:val="00FD17FC"/>
    <w:rsid w:val="00FE0069"/>
    <w:rsid w:val="00FE25EF"/>
    <w:rsid w:val="00FE76BC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4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6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color w:val="FF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6E4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36E4C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color w:val="FF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6E4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36E4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6E4C"/>
    <w:rPr>
      <w:rFonts w:ascii="Calibri" w:hAnsi="Calibri" w:cs="Times New Roman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D36E4C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36E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E4C"/>
    <w:rPr>
      <w:rFonts w:ascii="Calibri" w:hAnsi="Calibri" w:cs="Times New Roman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7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7FDC"/>
    <w:rPr>
      <w:b/>
      <w:bCs/>
    </w:rPr>
  </w:style>
  <w:style w:type="character" w:styleId="PageNumber">
    <w:name w:val="page number"/>
    <w:basedOn w:val="DefaultParagraphFont"/>
    <w:uiPriority w:val="99"/>
    <w:semiHidden/>
    <w:rsid w:val="00CB43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F2AEE"/>
    <w:pPr>
      <w:spacing w:beforeLines="50" w:line="360" w:lineRule="auto"/>
      <w:ind w:left="420" w:firstLineChars="200" w:firstLine="420"/>
    </w:pPr>
  </w:style>
  <w:style w:type="character" w:styleId="Hyperlink">
    <w:name w:val="Hyperlink"/>
    <w:basedOn w:val="DefaultParagraphFont"/>
    <w:uiPriority w:val="99"/>
    <w:rsid w:val="009F2A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5</Pages>
  <Words>200</Words>
  <Characters>1143</Characters>
  <Application>Microsoft Office Outlook</Application>
  <DocSecurity>0</DocSecurity>
  <Lines>0</Lines>
  <Paragraphs>0</Paragraphs>
  <ScaleCrop>false</ScaleCrop>
  <Company>www.dadighost.com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宋乾</dc:creator>
  <cp:keywords/>
  <dc:description/>
  <cp:lastModifiedBy>jia-liu</cp:lastModifiedBy>
  <cp:revision>24</cp:revision>
  <cp:lastPrinted>2013-06-04T07:59:00Z</cp:lastPrinted>
  <dcterms:created xsi:type="dcterms:W3CDTF">2013-03-07T03:10:00Z</dcterms:created>
  <dcterms:modified xsi:type="dcterms:W3CDTF">2018-07-06T08:05:00Z</dcterms:modified>
</cp:coreProperties>
</file>